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FD63F" w14:textId="4E6D7CCA" w:rsidR="00422A58" w:rsidRPr="006F54E1" w:rsidRDefault="003F3E38" w:rsidP="00422A58">
      <w:pPr>
        <w:spacing w:after="4" w:line="276" w:lineRule="auto"/>
        <w:ind w:right="32"/>
        <w:jc w:val="center"/>
        <w:rPr>
          <w:rFonts w:ascii="Times New Roman" w:hAnsi="Times New Roman" w:cs="Times New Roman"/>
          <w:b/>
          <w:bCs/>
          <w:sz w:val="20"/>
          <w:szCs w:val="20"/>
        </w:rPr>
      </w:pPr>
      <w:r w:rsidRPr="006F54E1">
        <w:rPr>
          <w:rFonts w:ascii="Times New Roman" w:hAnsi="Times New Roman" w:cs="Times New Roman"/>
          <w:b/>
          <w:bCs/>
          <w:sz w:val="20"/>
          <w:szCs w:val="20"/>
        </w:rPr>
        <w:t xml:space="preserve">ODPOWIEDZI NA PYTANIA DO </w:t>
      </w:r>
    </w:p>
    <w:p w14:paraId="16EAF88B" w14:textId="62109749" w:rsidR="00422A58" w:rsidRPr="006F54E1" w:rsidRDefault="00422A58" w:rsidP="00422A58">
      <w:pPr>
        <w:spacing w:after="4" w:line="276" w:lineRule="auto"/>
        <w:ind w:right="32"/>
        <w:jc w:val="center"/>
        <w:rPr>
          <w:rFonts w:ascii="Times New Roman" w:hAnsi="Times New Roman" w:cs="Times New Roman"/>
          <w:b/>
          <w:bCs/>
          <w:sz w:val="20"/>
          <w:szCs w:val="20"/>
        </w:rPr>
      </w:pPr>
      <w:r w:rsidRPr="006F54E1">
        <w:rPr>
          <w:rFonts w:ascii="Times New Roman" w:hAnsi="Times New Roman" w:cs="Times New Roman"/>
          <w:b/>
          <w:bCs/>
          <w:sz w:val="20"/>
          <w:szCs w:val="20"/>
        </w:rPr>
        <w:t>ZAPYTANIA OFERTOWEGO nr 2 z dnia 2</w:t>
      </w:r>
      <w:r w:rsidR="00D92874" w:rsidRPr="006F54E1">
        <w:rPr>
          <w:rFonts w:ascii="Times New Roman" w:hAnsi="Times New Roman" w:cs="Times New Roman"/>
          <w:b/>
          <w:bCs/>
          <w:sz w:val="20"/>
          <w:szCs w:val="20"/>
        </w:rPr>
        <w:t>9</w:t>
      </w:r>
      <w:r w:rsidRPr="006F54E1">
        <w:rPr>
          <w:rFonts w:ascii="Times New Roman" w:hAnsi="Times New Roman" w:cs="Times New Roman"/>
          <w:b/>
          <w:bCs/>
          <w:sz w:val="20"/>
          <w:szCs w:val="20"/>
        </w:rPr>
        <w:t xml:space="preserve"> lipca 2024 r. </w:t>
      </w:r>
    </w:p>
    <w:p w14:paraId="4F4DB52D" w14:textId="4BC868A8" w:rsidR="00422A58" w:rsidRDefault="00422A58" w:rsidP="00422A58">
      <w:pPr>
        <w:spacing w:after="4" w:line="276" w:lineRule="auto"/>
        <w:ind w:right="32"/>
        <w:jc w:val="center"/>
        <w:rPr>
          <w:rFonts w:ascii="Times New Roman" w:hAnsi="Times New Roman" w:cs="Times New Roman"/>
          <w:b/>
          <w:bCs/>
          <w:sz w:val="20"/>
          <w:szCs w:val="20"/>
        </w:rPr>
      </w:pPr>
      <w:r w:rsidRPr="006F54E1">
        <w:rPr>
          <w:rFonts w:ascii="Times New Roman" w:hAnsi="Times New Roman" w:cs="Times New Roman"/>
          <w:b/>
          <w:bCs/>
          <w:sz w:val="20"/>
          <w:szCs w:val="20"/>
        </w:rPr>
        <w:t>(numer ogłoszenia w Bazie Konkurencyjności: 2024-69832-194584)</w:t>
      </w:r>
    </w:p>
    <w:p w14:paraId="6263D071" w14:textId="2A406FF8" w:rsidR="006F54E1" w:rsidRDefault="006F54E1" w:rsidP="00422A58">
      <w:pPr>
        <w:spacing w:after="4" w:line="276" w:lineRule="auto"/>
        <w:ind w:right="32"/>
        <w:jc w:val="center"/>
        <w:rPr>
          <w:rFonts w:ascii="Times New Roman" w:hAnsi="Times New Roman" w:cs="Times New Roman"/>
          <w:b/>
          <w:bCs/>
          <w:sz w:val="20"/>
          <w:szCs w:val="20"/>
        </w:rPr>
      </w:pPr>
    </w:p>
    <w:p w14:paraId="05144CAC" w14:textId="77777777" w:rsidR="006F54E1" w:rsidRPr="006F54E1" w:rsidRDefault="006F54E1" w:rsidP="00422A58">
      <w:pPr>
        <w:spacing w:after="4" w:line="276" w:lineRule="auto"/>
        <w:ind w:right="32"/>
        <w:jc w:val="center"/>
        <w:rPr>
          <w:rFonts w:ascii="Times New Roman" w:hAnsi="Times New Roman" w:cs="Times New Roman"/>
          <w:b/>
          <w:bCs/>
          <w:sz w:val="20"/>
          <w:szCs w:val="20"/>
        </w:rPr>
      </w:pPr>
    </w:p>
    <w:tbl>
      <w:tblPr>
        <w:tblW w:w="5000" w:type="pct"/>
        <w:tblInd w:w="-5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89"/>
        <w:gridCol w:w="5632"/>
        <w:gridCol w:w="4110"/>
        <w:gridCol w:w="2409"/>
        <w:gridCol w:w="1829"/>
      </w:tblGrid>
      <w:tr w:rsidR="006F54E1" w:rsidRPr="006F54E1" w14:paraId="58D9A36A" w14:textId="77777777" w:rsidTr="006F54E1">
        <w:trPr>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D7F96" w14:textId="76802BDE" w:rsidR="006F54E1" w:rsidRPr="006F54E1" w:rsidRDefault="006F54E1" w:rsidP="006F54E1">
            <w:pPr>
              <w:jc w:val="center"/>
              <w:rPr>
                <w:rFonts w:ascii="Times New Roman" w:hAnsi="Times New Roman" w:cs="Times New Roman"/>
                <w:b/>
                <w:bCs/>
                <w:sz w:val="20"/>
                <w:szCs w:val="20"/>
              </w:rPr>
            </w:pPr>
            <w:r w:rsidRPr="006F54E1">
              <w:rPr>
                <w:rFonts w:ascii="Times New Roman" w:hAnsi="Times New Roman" w:cs="Times New Roman"/>
                <w:b/>
                <w:bCs/>
                <w:sz w:val="20"/>
                <w:szCs w:val="20"/>
              </w:rPr>
              <w:t>Nr pytania</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4778E" w14:textId="77777777" w:rsidR="006F54E1" w:rsidRPr="006F54E1" w:rsidRDefault="006F54E1" w:rsidP="006F54E1">
            <w:pPr>
              <w:jc w:val="center"/>
              <w:rPr>
                <w:rFonts w:ascii="Times New Roman" w:hAnsi="Times New Roman" w:cs="Times New Roman"/>
                <w:b/>
                <w:bCs/>
                <w:sz w:val="20"/>
                <w:szCs w:val="20"/>
              </w:rPr>
            </w:pPr>
            <w:r w:rsidRPr="006F54E1">
              <w:rPr>
                <w:rFonts w:ascii="Times New Roman" w:hAnsi="Times New Roman" w:cs="Times New Roman"/>
                <w:b/>
                <w:bCs/>
                <w:sz w:val="20"/>
                <w:szCs w:val="20"/>
              </w:rPr>
              <w:t>Pytanie</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B692A" w14:textId="77777777" w:rsidR="006F54E1" w:rsidRPr="006F54E1" w:rsidRDefault="006F54E1" w:rsidP="006F54E1">
            <w:pPr>
              <w:jc w:val="center"/>
              <w:rPr>
                <w:rFonts w:ascii="Times New Roman" w:hAnsi="Times New Roman" w:cs="Times New Roman"/>
                <w:b/>
                <w:bCs/>
                <w:sz w:val="20"/>
                <w:szCs w:val="20"/>
              </w:rPr>
            </w:pPr>
            <w:r w:rsidRPr="006F54E1">
              <w:rPr>
                <w:rFonts w:ascii="Times New Roman" w:hAnsi="Times New Roman" w:cs="Times New Roman"/>
                <w:b/>
                <w:bCs/>
                <w:sz w:val="20"/>
                <w:szCs w:val="20"/>
              </w:rPr>
              <w:t>Odpowiedz</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E3D48" w14:textId="77777777" w:rsidR="006F54E1" w:rsidRPr="006F54E1" w:rsidRDefault="006F54E1" w:rsidP="006F54E1">
            <w:pPr>
              <w:jc w:val="center"/>
              <w:rPr>
                <w:rFonts w:ascii="Times New Roman" w:hAnsi="Times New Roman" w:cs="Times New Roman"/>
                <w:b/>
                <w:bCs/>
                <w:sz w:val="20"/>
                <w:szCs w:val="20"/>
              </w:rPr>
            </w:pPr>
            <w:r w:rsidRPr="006F54E1">
              <w:rPr>
                <w:rFonts w:ascii="Times New Roman" w:hAnsi="Times New Roman" w:cs="Times New Roman"/>
                <w:b/>
                <w:bCs/>
                <w:sz w:val="20"/>
                <w:szCs w:val="20"/>
              </w:rPr>
              <w:t>Dotyczy zapisu</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E8DF" w14:textId="77777777" w:rsidR="006F54E1" w:rsidRPr="006F54E1" w:rsidRDefault="006F54E1" w:rsidP="006F54E1">
            <w:pPr>
              <w:jc w:val="center"/>
              <w:rPr>
                <w:rFonts w:ascii="Times New Roman" w:hAnsi="Times New Roman" w:cs="Times New Roman"/>
                <w:b/>
                <w:bCs/>
                <w:sz w:val="20"/>
                <w:szCs w:val="20"/>
              </w:rPr>
            </w:pPr>
            <w:r w:rsidRPr="006F54E1">
              <w:rPr>
                <w:rFonts w:ascii="Times New Roman" w:hAnsi="Times New Roman" w:cs="Times New Roman"/>
                <w:b/>
                <w:bCs/>
                <w:sz w:val="20"/>
                <w:szCs w:val="20"/>
              </w:rPr>
              <w:t>Czego dotyczy</w:t>
            </w:r>
          </w:p>
        </w:tc>
      </w:tr>
      <w:tr w:rsidR="006F54E1" w:rsidRPr="006F54E1" w14:paraId="6042CAA8"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F0016" w14:textId="77777777" w:rsidR="006F54E1" w:rsidRPr="006F54E1" w:rsidRDefault="006F54E1" w:rsidP="006F54E1">
            <w:pPr>
              <w:jc w:val="center"/>
              <w:rPr>
                <w:rFonts w:ascii="Times New Roman" w:hAnsi="Times New Roman" w:cs="Times New Roman"/>
                <w:sz w:val="20"/>
                <w:szCs w:val="20"/>
              </w:rPr>
            </w:pPr>
            <w:r w:rsidRPr="006F54E1">
              <w:rPr>
                <w:rFonts w:ascii="Times New Roman" w:hAnsi="Times New Roman" w:cs="Times New Roman"/>
                <w:sz w:val="20"/>
                <w:szCs w:val="20"/>
              </w:rPr>
              <w:t>1</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31905"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Stosując najlepsze praktyki oraz wiedzę Oferenta analizując zapisy oraz dostępne urządzenia na rynku dla przedmiotów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–2 sztuki” oraz „Przełącznik Ethernet typu MGMT – 2 sztuki” w parametrach określających „Maksymalny pobór prądu nie większy niż 425W” w dla przełączników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zakładając spełnienie wymagań dotyczących przepustowości oraz wydajności rozwiązania ,w których dla rozwiązań dostępnych na rynku ten parametr jest wyższy Oferent prosi o zmianę zapisu w obu przypadkach na: „Maksymalny pobór prądu nie większy niż 620W” oraz zmianę dla przełącznika „Przełącznik Ethernet typu MGMT – 2 sztuki” na „Zasilacz zintegrowany pobierający maksymalnie 75W”.</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3A42A"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Zamawiający zmieni specyfikację na:</w:t>
            </w:r>
          </w:p>
          <w:p w14:paraId="652DC6CF" w14:textId="77777777" w:rsidR="006F54E1" w:rsidRPr="006F54E1" w:rsidRDefault="006F54E1" w:rsidP="006F54E1">
            <w:pPr>
              <w:numPr>
                <w:ilvl w:val="0"/>
                <w:numId w:val="1"/>
              </w:numPr>
              <w:rPr>
                <w:rFonts w:ascii="Times New Roman" w:hAnsi="Times New Roman" w:cs="Times New Roman"/>
                <w:sz w:val="20"/>
                <w:szCs w:val="20"/>
              </w:rPr>
            </w:pPr>
            <w:r w:rsidRPr="006F54E1">
              <w:rPr>
                <w:rFonts w:ascii="Times New Roman" w:hAnsi="Times New Roman" w:cs="Times New Roman"/>
                <w:sz w:val="20"/>
                <w:szCs w:val="20"/>
              </w:rPr>
              <w:t xml:space="preserve">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na: Maksymalny pobór prądu nie większy niż 635W</w:t>
            </w:r>
          </w:p>
          <w:p w14:paraId="2830CE3D" w14:textId="77777777" w:rsidR="006F54E1" w:rsidRPr="006F54E1" w:rsidRDefault="006F54E1" w:rsidP="006F54E1">
            <w:pPr>
              <w:numPr>
                <w:ilvl w:val="0"/>
                <w:numId w:val="1"/>
              </w:numPr>
              <w:rPr>
                <w:rFonts w:ascii="Times New Roman" w:hAnsi="Times New Roman" w:cs="Times New Roman"/>
                <w:sz w:val="20"/>
                <w:szCs w:val="20"/>
              </w:rPr>
            </w:pPr>
            <w:r w:rsidRPr="006F54E1">
              <w:rPr>
                <w:rFonts w:ascii="Times New Roman" w:hAnsi="Times New Roman" w:cs="Times New Roman"/>
                <w:sz w:val="20"/>
                <w:szCs w:val="20"/>
              </w:rPr>
              <w:t>Przełącznik Ethernet typu MGMT – 2 sztuki”  na: „Zasilacz zintegrowany pobierający maksymalnie 450W.</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4C83C" w14:textId="77777777" w:rsidR="006F54E1" w:rsidRPr="006F54E1" w:rsidRDefault="006F54E1" w:rsidP="006F54E1">
            <w:pPr>
              <w:rPr>
                <w:rFonts w:ascii="Times New Roman" w:hAnsi="Times New Roman" w:cs="Times New Roman"/>
                <w:sz w:val="20"/>
                <w:szCs w:val="20"/>
                <w:lang w:val="en-US"/>
              </w:rPr>
            </w:pPr>
            <w:r w:rsidRPr="006F54E1">
              <w:rPr>
                <w:rFonts w:ascii="Times New Roman" w:hAnsi="Times New Roman" w:cs="Times New Roman"/>
                <w:sz w:val="20"/>
                <w:szCs w:val="20"/>
                <w:lang w:val="en-US"/>
              </w:rPr>
              <w:t xml:space="preserve">Spine - </w:t>
            </w:r>
            <w:proofErr w:type="spellStart"/>
            <w:r w:rsidRPr="006F54E1">
              <w:rPr>
                <w:rFonts w:ascii="Times New Roman" w:hAnsi="Times New Roman" w:cs="Times New Roman"/>
                <w:sz w:val="20"/>
                <w:szCs w:val="20"/>
                <w:lang w:val="en-US"/>
              </w:rPr>
              <w:t>pkt</w:t>
            </w:r>
            <w:proofErr w:type="spellEnd"/>
            <w:r w:rsidRPr="006F54E1">
              <w:rPr>
                <w:rFonts w:ascii="Times New Roman" w:hAnsi="Times New Roman" w:cs="Times New Roman"/>
                <w:sz w:val="20"/>
                <w:szCs w:val="20"/>
                <w:lang w:val="en-US"/>
              </w:rPr>
              <w:t xml:space="preserve"> 46</w:t>
            </w:r>
          </w:p>
          <w:p w14:paraId="7C6289F9" w14:textId="77777777" w:rsidR="006F54E1" w:rsidRPr="006F54E1" w:rsidRDefault="006F54E1" w:rsidP="006F54E1">
            <w:pPr>
              <w:rPr>
                <w:rFonts w:ascii="Times New Roman" w:hAnsi="Times New Roman" w:cs="Times New Roman"/>
                <w:sz w:val="20"/>
                <w:szCs w:val="20"/>
                <w:lang w:val="en-US"/>
              </w:rPr>
            </w:pPr>
            <w:r w:rsidRPr="006F54E1">
              <w:rPr>
                <w:rFonts w:ascii="Times New Roman" w:hAnsi="Times New Roman" w:cs="Times New Roman"/>
                <w:sz w:val="20"/>
                <w:szCs w:val="20"/>
                <w:lang w:val="en-US"/>
              </w:rPr>
              <w:t xml:space="preserve">Leaf - </w:t>
            </w:r>
            <w:proofErr w:type="spellStart"/>
            <w:r w:rsidRPr="006F54E1">
              <w:rPr>
                <w:rFonts w:ascii="Times New Roman" w:hAnsi="Times New Roman" w:cs="Times New Roman"/>
                <w:sz w:val="20"/>
                <w:szCs w:val="20"/>
                <w:lang w:val="en-US"/>
              </w:rPr>
              <w:t>pkt</w:t>
            </w:r>
            <w:proofErr w:type="spellEnd"/>
            <w:r w:rsidRPr="006F54E1">
              <w:rPr>
                <w:rFonts w:ascii="Times New Roman" w:hAnsi="Times New Roman" w:cs="Times New Roman"/>
                <w:sz w:val="20"/>
                <w:szCs w:val="20"/>
                <w:lang w:val="en-US"/>
              </w:rPr>
              <w:t xml:space="preserve"> 46</w:t>
            </w:r>
          </w:p>
          <w:p w14:paraId="6B54101D" w14:textId="77777777" w:rsidR="006F54E1" w:rsidRPr="006F54E1" w:rsidRDefault="006F54E1" w:rsidP="006F54E1">
            <w:pPr>
              <w:rPr>
                <w:rFonts w:ascii="Times New Roman" w:hAnsi="Times New Roman" w:cs="Times New Roman"/>
                <w:sz w:val="20"/>
                <w:szCs w:val="20"/>
                <w:lang w:val="en-US"/>
              </w:rPr>
            </w:pPr>
            <w:proofErr w:type="spellStart"/>
            <w:r w:rsidRPr="006F54E1">
              <w:rPr>
                <w:rFonts w:ascii="Times New Roman" w:hAnsi="Times New Roman" w:cs="Times New Roman"/>
                <w:sz w:val="20"/>
                <w:szCs w:val="20"/>
                <w:lang w:val="en-US"/>
              </w:rPr>
              <w:t>Mgmt</w:t>
            </w:r>
            <w:proofErr w:type="spellEnd"/>
            <w:r w:rsidRPr="006F54E1">
              <w:rPr>
                <w:rFonts w:ascii="Times New Roman" w:hAnsi="Times New Roman" w:cs="Times New Roman"/>
                <w:sz w:val="20"/>
                <w:szCs w:val="20"/>
                <w:lang w:val="en-US"/>
              </w:rPr>
              <w:t xml:space="preserve"> - </w:t>
            </w:r>
            <w:proofErr w:type="spellStart"/>
            <w:r w:rsidRPr="006F54E1">
              <w:rPr>
                <w:rFonts w:ascii="Times New Roman" w:hAnsi="Times New Roman" w:cs="Times New Roman"/>
                <w:sz w:val="20"/>
                <w:szCs w:val="20"/>
                <w:lang w:val="en-US"/>
              </w:rPr>
              <w:t>pkt</w:t>
            </w:r>
            <w:proofErr w:type="spellEnd"/>
            <w:r w:rsidRPr="006F54E1">
              <w:rPr>
                <w:rFonts w:ascii="Times New Roman" w:hAnsi="Times New Roman" w:cs="Times New Roman"/>
                <w:sz w:val="20"/>
                <w:szCs w:val="20"/>
                <w:lang w:val="en-US"/>
              </w:rPr>
              <w:t xml:space="preserve"> 43</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B0FB7"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Zasilanie</w:t>
            </w:r>
          </w:p>
        </w:tc>
      </w:tr>
      <w:tr w:rsidR="006F54E1" w:rsidRPr="006F54E1" w14:paraId="68349997"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57574" w14:textId="77777777" w:rsidR="006F54E1" w:rsidRPr="006F54E1" w:rsidRDefault="006F54E1" w:rsidP="006F54E1">
            <w:pPr>
              <w:jc w:val="center"/>
              <w:rPr>
                <w:rFonts w:ascii="Times New Roman" w:hAnsi="Times New Roman" w:cs="Times New Roman"/>
                <w:sz w:val="20"/>
                <w:szCs w:val="20"/>
              </w:rPr>
            </w:pPr>
            <w:r w:rsidRPr="006F54E1">
              <w:rPr>
                <w:rFonts w:ascii="Times New Roman" w:hAnsi="Times New Roman" w:cs="Times New Roman"/>
                <w:sz w:val="20"/>
                <w:szCs w:val="20"/>
              </w:rPr>
              <w:lastRenderedPageBreak/>
              <w:t>2</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7EEF5"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Stosując najlepsze praktyki oraz wiedzę Oferenta analizując zapisy oraz dostępne urządzenia na rynku dla przedmiotu „Przełącznik Ethernet typu MGMT – 2 sztuki” zakładając przeznaczenie przełącznika w rozwiązaniu jako przełącznik zarządzający dla komunikacji opisanej architektury parametr „Obsługa 4094 </w:t>
            </w:r>
            <w:proofErr w:type="spellStart"/>
            <w:r w:rsidRPr="006F54E1">
              <w:rPr>
                <w:rFonts w:ascii="Times New Roman" w:hAnsi="Times New Roman" w:cs="Times New Roman"/>
                <w:sz w:val="20"/>
                <w:szCs w:val="20"/>
              </w:rPr>
              <w:t>tagów</w:t>
            </w:r>
            <w:proofErr w:type="spellEnd"/>
            <w:r w:rsidRPr="006F54E1">
              <w:rPr>
                <w:rFonts w:ascii="Times New Roman" w:hAnsi="Times New Roman" w:cs="Times New Roman"/>
                <w:sz w:val="20"/>
                <w:szCs w:val="20"/>
              </w:rPr>
              <w:t xml:space="preserve"> IEEE 802.1Q oraz 4094 jednoczesnych sieci VLAN”, w którym określamy ilość jednoczesnych sieci VLAN na 4094 sugeruje iż macie Państwo dla opisywanej architektury zamiar stworzyć do 4094 sieci VLAN co budzi wątpliwość biorąc pod uwagę skalę specyfikacji. Oferent prosi o zmianę parametru „Obsługa 4094 </w:t>
            </w:r>
            <w:proofErr w:type="spellStart"/>
            <w:r w:rsidRPr="006F54E1">
              <w:rPr>
                <w:rFonts w:ascii="Times New Roman" w:hAnsi="Times New Roman" w:cs="Times New Roman"/>
                <w:sz w:val="20"/>
                <w:szCs w:val="20"/>
              </w:rPr>
              <w:t>tagów</w:t>
            </w:r>
            <w:proofErr w:type="spellEnd"/>
            <w:r w:rsidRPr="006F54E1">
              <w:rPr>
                <w:rFonts w:ascii="Times New Roman" w:hAnsi="Times New Roman" w:cs="Times New Roman"/>
                <w:sz w:val="20"/>
                <w:szCs w:val="20"/>
              </w:rPr>
              <w:t xml:space="preserve"> IEEE 802.1Q oraz 4094 jednoczesnych sieci VLAN” na „Obsługa 4094 </w:t>
            </w:r>
            <w:proofErr w:type="spellStart"/>
            <w:r w:rsidRPr="006F54E1">
              <w:rPr>
                <w:rFonts w:ascii="Times New Roman" w:hAnsi="Times New Roman" w:cs="Times New Roman"/>
                <w:sz w:val="20"/>
                <w:szCs w:val="20"/>
              </w:rPr>
              <w:t>tagów</w:t>
            </w:r>
            <w:proofErr w:type="spellEnd"/>
            <w:r w:rsidRPr="006F54E1">
              <w:rPr>
                <w:rFonts w:ascii="Times New Roman" w:hAnsi="Times New Roman" w:cs="Times New Roman"/>
                <w:sz w:val="20"/>
                <w:szCs w:val="20"/>
              </w:rPr>
              <w:t xml:space="preserve"> IEEE 802.1Q oraz 2000 jednoczesnych sieci VLAN” co pozwoli Zamawiającemu stworzenie adekwatnej ilości jednoczesnych sieci VLAN do skali opisanej specyfikacji przy spełnieniu reszty wymagań.</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7704BF"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Zamawiający zmieni zapis specyfikacji na:</w:t>
            </w:r>
          </w:p>
          <w:p w14:paraId="10FDE1C4" w14:textId="77777777" w:rsidR="006F54E1" w:rsidRPr="006F54E1" w:rsidRDefault="006F54E1" w:rsidP="006F54E1">
            <w:pPr>
              <w:numPr>
                <w:ilvl w:val="0"/>
                <w:numId w:val="2"/>
              </w:numPr>
              <w:rPr>
                <w:rFonts w:ascii="Times New Roman" w:hAnsi="Times New Roman" w:cs="Times New Roman"/>
                <w:sz w:val="20"/>
                <w:szCs w:val="20"/>
              </w:rPr>
            </w:pPr>
            <w:r w:rsidRPr="006F54E1">
              <w:rPr>
                <w:rFonts w:ascii="Times New Roman" w:hAnsi="Times New Roman" w:cs="Times New Roman"/>
                <w:sz w:val="20"/>
                <w:szCs w:val="20"/>
              </w:rPr>
              <w:t xml:space="preserve">Obsługa 4094 </w:t>
            </w:r>
            <w:proofErr w:type="spellStart"/>
            <w:r w:rsidRPr="006F54E1">
              <w:rPr>
                <w:rFonts w:ascii="Times New Roman" w:hAnsi="Times New Roman" w:cs="Times New Roman"/>
                <w:sz w:val="20"/>
                <w:szCs w:val="20"/>
              </w:rPr>
              <w:t>tagów</w:t>
            </w:r>
            <w:proofErr w:type="spellEnd"/>
            <w:r w:rsidRPr="006F54E1">
              <w:rPr>
                <w:rFonts w:ascii="Times New Roman" w:hAnsi="Times New Roman" w:cs="Times New Roman"/>
                <w:sz w:val="20"/>
                <w:szCs w:val="20"/>
              </w:rPr>
              <w:t xml:space="preserve"> IEEE 802.1Q oraz 2000 jednoczesnych sieci VLAN</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ACF87" w14:textId="77777777" w:rsidR="006F54E1" w:rsidRPr="006F54E1" w:rsidRDefault="006F54E1" w:rsidP="006F54E1">
            <w:pPr>
              <w:rPr>
                <w:rFonts w:ascii="Times New Roman" w:hAnsi="Times New Roman" w:cs="Times New Roman"/>
                <w:sz w:val="20"/>
                <w:szCs w:val="20"/>
              </w:rPr>
            </w:pP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 pkt 19</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85824"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Parametry</w:t>
            </w:r>
          </w:p>
        </w:tc>
      </w:tr>
      <w:tr w:rsidR="006F54E1" w:rsidRPr="006F54E1" w14:paraId="7BDDF130"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52F04" w14:textId="77777777" w:rsidR="006F54E1" w:rsidRPr="006F54E1" w:rsidRDefault="006F54E1" w:rsidP="006F54E1">
            <w:pPr>
              <w:jc w:val="center"/>
              <w:rPr>
                <w:rFonts w:ascii="Times New Roman" w:hAnsi="Times New Roman" w:cs="Times New Roman"/>
                <w:sz w:val="20"/>
                <w:szCs w:val="20"/>
              </w:rPr>
            </w:pPr>
            <w:r w:rsidRPr="006F54E1">
              <w:rPr>
                <w:rFonts w:ascii="Times New Roman" w:hAnsi="Times New Roman" w:cs="Times New Roman"/>
                <w:sz w:val="20"/>
                <w:szCs w:val="20"/>
              </w:rPr>
              <w:t>3</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97B48"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Stosując najlepsze praktyki oraz wiedzę Oferenta analizując zapisy oraz dostępne urządzenia na rynku dla przedmiotu „Przełącznik Ethernet typu MGMT – 2 sztuki” zakładając przeznaczenie przełącznika w rozwiązaniu jako przełącznik zarządzający dla komunikacji opisanej architektury parametr „Przepływ powietrza w kierunku od tyłu do przodu przełącznika” stosowany jest dla rozwiązań klasy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dlatego Oferent prosi o zmianę na „Przepływ powietrza umożliwiający poprawną pracę urządzenia” lub całkowite wykreślenie parametru z wymagań.</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B2FEE"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Ze względu na chęć optymalizacji chłodzenia sprzętu zamawiający nie zmieni zapisu</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A8ED5" w14:textId="77777777" w:rsidR="006F54E1" w:rsidRPr="006F54E1" w:rsidRDefault="006F54E1" w:rsidP="006F54E1">
            <w:pPr>
              <w:rPr>
                <w:rFonts w:ascii="Times New Roman" w:hAnsi="Times New Roman" w:cs="Times New Roman"/>
                <w:sz w:val="20"/>
                <w:szCs w:val="20"/>
              </w:rPr>
            </w:pP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 pkt 10</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66542"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Chłodzenie</w:t>
            </w:r>
          </w:p>
        </w:tc>
      </w:tr>
      <w:tr w:rsidR="006F54E1" w:rsidRPr="006F54E1" w14:paraId="42653A2B"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ABEDE" w14:textId="77777777" w:rsidR="006F54E1" w:rsidRPr="006F54E1" w:rsidRDefault="006F54E1" w:rsidP="006F54E1">
            <w:pPr>
              <w:jc w:val="center"/>
              <w:rPr>
                <w:rFonts w:ascii="Times New Roman" w:hAnsi="Times New Roman" w:cs="Times New Roman"/>
                <w:sz w:val="20"/>
                <w:szCs w:val="20"/>
              </w:rPr>
            </w:pPr>
            <w:r w:rsidRPr="006F54E1">
              <w:rPr>
                <w:rFonts w:ascii="Times New Roman" w:hAnsi="Times New Roman" w:cs="Times New Roman"/>
                <w:sz w:val="20"/>
                <w:szCs w:val="20"/>
              </w:rPr>
              <w:lastRenderedPageBreak/>
              <w:t>4</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90B03" w14:textId="77777777" w:rsidR="006F54E1" w:rsidRPr="006F54E1" w:rsidRDefault="006F54E1" w:rsidP="00A87C35">
            <w:pPr>
              <w:spacing w:after="0"/>
              <w:rPr>
                <w:rFonts w:ascii="Times New Roman" w:hAnsi="Times New Roman" w:cs="Times New Roman"/>
                <w:sz w:val="20"/>
                <w:szCs w:val="20"/>
              </w:rPr>
            </w:pPr>
            <w:r w:rsidRPr="006F54E1">
              <w:rPr>
                <w:rFonts w:ascii="Times New Roman" w:hAnsi="Times New Roman" w:cs="Times New Roman"/>
                <w:sz w:val="20"/>
                <w:szCs w:val="20"/>
              </w:rPr>
              <w:t>Dzień dobry,</w:t>
            </w:r>
          </w:p>
          <w:p w14:paraId="7C284D0D"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chcielibyśmy zadać dwa pytania:</w:t>
            </w:r>
          </w:p>
          <w:p w14:paraId="3120D932"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1) </w:t>
            </w:r>
            <w:proofErr w:type="spellStart"/>
            <w:r w:rsidRPr="006F54E1">
              <w:rPr>
                <w:rFonts w:ascii="Times New Roman" w:hAnsi="Times New Roman" w:cs="Times New Roman"/>
                <w:sz w:val="20"/>
                <w:szCs w:val="20"/>
              </w:rPr>
              <w:t>Przelacznik</w:t>
            </w:r>
            <w:proofErr w:type="spellEnd"/>
            <w:r w:rsidRPr="006F54E1">
              <w:rPr>
                <w:rFonts w:ascii="Times New Roman" w:hAnsi="Times New Roman" w:cs="Times New Roman"/>
                <w:sz w:val="20"/>
                <w:szCs w:val="20"/>
              </w:rPr>
              <w:t xml:space="preserve"> :</w:t>
            </w:r>
          </w:p>
          <w:p w14:paraId="5439152D"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I.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 2 sztuki</w:t>
            </w:r>
          </w:p>
          <w:p w14:paraId="2CEE3A2A"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Wymagania co do:</w:t>
            </w:r>
          </w:p>
          <w:p w14:paraId="4A3A166E"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Przepustowość minimum 1,900 </w:t>
            </w:r>
            <w:proofErr w:type="spellStart"/>
            <w:r w:rsidRPr="006F54E1">
              <w:rPr>
                <w:rFonts w:ascii="Times New Roman" w:hAnsi="Times New Roman" w:cs="Times New Roman"/>
                <w:sz w:val="20"/>
                <w:szCs w:val="20"/>
              </w:rPr>
              <w:t>Mpps</w:t>
            </w:r>
            <w:proofErr w:type="spellEnd"/>
            <w:r w:rsidRPr="006F54E1">
              <w:rPr>
                <w:rFonts w:ascii="Times New Roman" w:hAnsi="Times New Roman" w:cs="Times New Roman"/>
                <w:sz w:val="20"/>
                <w:szCs w:val="20"/>
              </w:rPr>
              <w:t xml:space="preserve"> dla pakietów 64 bajtowych</w:t>
            </w:r>
          </w:p>
          <w:p w14:paraId="317B4424"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Wydajność nie mniejszą niż 6.3 </w:t>
            </w:r>
            <w:proofErr w:type="spellStart"/>
            <w:r w:rsidRPr="006F54E1">
              <w:rPr>
                <w:rFonts w:ascii="Times New Roman" w:hAnsi="Times New Roman" w:cs="Times New Roman"/>
                <w:sz w:val="20"/>
                <w:szCs w:val="20"/>
              </w:rPr>
              <w:t>Tbps</w:t>
            </w:r>
            <w:proofErr w:type="spellEnd"/>
            <w:r w:rsidRPr="006F54E1">
              <w:rPr>
                <w:rFonts w:ascii="Times New Roman" w:hAnsi="Times New Roman" w:cs="Times New Roman"/>
                <w:sz w:val="20"/>
                <w:szCs w:val="20"/>
              </w:rPr>
              <w:t xml:space="preserve"> (prędkość przełączania „</w:t>
            </w:r>
            <w:proofErr w:type="spellStart"/>
            <w:r w:rsidRPr="006F54E1">
              <w:rPr>
                <w:rFonts w:ascii="Times New Roman" w:hAnsi="Times New Roman" w:cs="Times New Roman"/>
                <w:sz w:val="20"/>
                <w:szCs w:val="20"/>
              </w:rPr>
              <w:t>wirespeed</w:t>
            </w:r>
            <w:proofErr w:type="spellEnd"/>
            <w:r w:rsidRPr="006F54E1">
              <w:rPr>
                <w:rFonts w:ascii="Times New Roman" w:hAnsi="Times New Roman" w:cs="Times New Roman"/>
                <w:sz w:val="20"/>
                <w:szCs w:val="20"/>
              </w:rPr>
              <w:t>” dla każdego portu przełącznika)</w:t>
            </w:r>
          </w:p>
          <w:p w14:paraId="60F1EC2C"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Są </w:t>
            </w:r>
            <w:proofErr w:type="spellStart"/>
            <w:r w:rsidRPr="006F54E1">
              <w:rPr>
                <w:rFonts w:ascii="Times New Roman" w:hAnsi="Times New Roman" w:cs="Times New Roman"/>
                <w:sz w:val="20"/>
                <w:szCs w:val="20"/>
              </w:rPr>
              <w:t>wyrażnie</w:t>
            </w:r>
            <w:proofErr w:type="spellEnd"/>
            <w:r w:rsidRPr="006F54E1">
              <w:rPr>
                <w:rFonts w:ascii="Times New Roman" w:hAnsi="Times New Roman" w:cs="Times New Roman"/>
                <w:sz w:val="20"/>
                <w:szCs w:val="20"/>
              </w:rPr>
              <w:t xml:space="preserve"> zawyżone w stosunku do wymaganych portów i funkcjonalności „</w:t>
            </w:r>
            <w:proofErr w:type="spellStart"/>
            <w:r w:rsidRPr="006F54E1">
              <w:rPr>
                <w:rFonts w:ascii="Times New Roman" w:hAnsi="Times New Roman" w:cs="Times New Roman"/>
                <w:sz w:val="20"/>
                <w:szCs w:val="20"/>
              </w:rPr>
              <w:t>wirespeed</w:t>
            </w:r>
            <w:proofErr w:type="spellEnd"/>
            <w:r w:rsidRPr="006F54E1">
              <w:rPr>
                <w:rFonts w:ascii="Times New Roman" w:hAnsi="Times New Roman" w:cs="Times New Roman"/>
                <w:sz w:val="20"/>
                <w:szCs w:val="20"/>
              </w:rPr>
              <w:t>”.</w:t>
            </w:r>
          </w:p>
          <w:p w14:paraId="3BFE3EAF"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Czy przez omyłkę nie zostały skopiowane z przełącznika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w:t>
            </w:r>
          </w:p>
          <w:p w14:paraId="23B78C3A"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2) Nie mniej niż 64GB SSD na wewnętrzny system operacyjny</w:t>
            </w:r>
          </w:p>
          <w:p w14:paraId="538B5FF1" w14:textId="756DF052" w:rsidR="006F54E1" w:rsidRPr="006F54E1" w:rsidRDefault="006F54E1" w:rsidP="006F54E1">
            <w:pPr>
              <w:spacing w:after="0"/>
              <w:rPr>
                <w:rFonts w:ascii="Times New Roman" w:hAnsi="Times New Roman" w:cs="Times New Roman"/>
                <w:sz w:val="20"/>
                <w:szCs w:val="20"/>
              </w:rPr>
            </w:pPr>
            <w:r w:rsidRPr="006F54E1">
              <w:rPr>
                <w:rFonts w:ascii="Times New Roman" w:hAnsi="Times New Roman" w:cs="Times New Roman"/>
                <w:sz w:val="20"/>
                <w:szCs w:val="20"/>
              </w:rPr>
              <w:t>Czy Zamawiający dopuści rozwiązania posiadające 12GB gdyż w naszym doświadczeniu taka pojemość w zupełności wystarczy?</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C7658"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1) Zamawiający zmieni zapis specyfikacji na:</w:t>
            </w:r>
          </w:p>
          <w:p w14:paraId="1E84E6FC" w14:textId="77777777" w:rsidR="006F54E1" w:rsidRPr="006F54E1" w:rsidRDefault="006F54E1" w:rsidP="006F54E1">
            <w:pPr>
              <w:numPr>
                <w:ilvl w:val="0"/>
                <w:numId w:val="3"/>
              </w:numPr>
              <w:rPr>
                <w:rFonts w:ascii="Times New Roman" w:hAnsi="Times New Roman" w:cs="Times New Roman"/>
                <w:sz w:val="20"/>
                <w:szCs w:val="20"/>
              </w:rPr>
            </w:pPr>
            <w:r w:rsidRPr="006F54E1">
              <w:rPr>
                <w:rFonts w:ascii="Times New Roman" w:hAnsi="Times New Roman" w:cs="Times New Roman"/>
                <w:sz w:val="20"/>
                <w:szCs w:val="20"/>
              </w:rPr>
              <w:t>Wydajność nie mniejszą niż 4Tbps</w:t>
            </w:r>
          </w:p>
          <w:p w14:paraId="6B9E234B"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2) Zamawiający pozostawi treść tego punktu bez zmian ze względu na specyfikę projektu badawczego</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CD49B"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1) </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pkt 7,8</w:t>
            </w:r>
          </w:p>
          <w:p w14:paraId="63350890"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 xml:space="preserve">2)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pkt 12</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5661" w14:textId="77777777" w:rsidR="006F54E1" w:rsidRPr="006F54E1" w:rsidRDefault="006F54E1" w:rsidP="006F54E1">
            <w:pPr>
              <w:rPr>
                <w:rFonts w:ascii="Times New Roman" w:hAnsi="Times New Roman" w:cs="Times New Roman"/>
                <w:sz w:val="20"/>
                <w:szCs w:val="20"/>
              </w:rPr>
            </w:pPr>
            <w:r w:rsidRPr="006F54E1">
              <w:rPr>
                <w:rFonts w:ascii="Times New Roman" w:hAnsi="Times New Roman" w:cs="Times New Roman"/>
                <w:sz w:val="20"/>
                <w:szCs w:val="20"/>
              </w:rPr>
              <w:t>Parametry</w:t>
            </w:r>
          </w:p>
        </w:tc>
      </w:tr>
      <w:tr w:rsidR="00A87C35" w:rsidRPr="006F54E1" w14:paraId="1B3F8A28"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26303" w14:textId="6FA3F0C7" w:rsidR="00A87C35" w:rsidRPr="006F54E1" w:rsidRDefault="00A87C35" w:rsidP="00A87C35">
            <w:pPr>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9D7024" w14:textId="4A25FD51" w:rsidR="00A87C35" w:rsidRPr="006F54E1" w:rsidRDefault="00A87C35" w:rsidP="00A87C35">
            <w:pPr>
              <w:spacing w:after="0"/>
              <w:rPr>
                <w:rFonts w:ascii="Times New Roman" w:hAnsi="Times New Roman" w:cs="Times New Roman"/>
                <w:sz w:val="20"/>
                <w:szCs w:val="20"/>
              </w:rPr>
            </w:pPr>
            <w:r w:rsidRPr="006F54E1">
              <w:rPr>
                <w:rFonts w:ascii="Times New Roman" w:hAnsi="Times New Roman" w:cs="Times New Roman"/>
                <w:sz w:val="20"/>
                <w:szCs w:val="20"/>
              </w:rPr>
              <w:t xml:space="preserve">Stosując najlepsze praktyki oraz wiedzę Oferenta analizując zapisy oraz dostępne urządzenia na rynku dla przedmiotu „Przełącznik Ethernet typu MGMT – 2 sztuki” zapis „Wbudowany mechanizm monitoringu, analizy i </w:t>
            </w:r>
            <w:proofErr w:type="spellStart"/>
            <w:r w:rsidRPr="006F54E1">
              <w:rPr>
                <w:rFonts w:ascii="Times New Roman" w:hAnsi="Times New Roman" w:cs="Times New Roman"/>
                <w:sz w:val="20"/>
                <w:szCs w:val="20"/>
              </w:rPr>
              <w:t>troubleshootingu</w:t>
            </w:r>
            <w:proofErr w:type="spellEnd"/>
            <w:r w:rsidRPr="006F54E1">
              <w:rPr>
                <w:rFonts w:ascii="Times New Roman" w:hAnsi="Times New Roman" w:cs="Times New Roman"/>
                <w:sz w:val="20"/>
                <w:szCs w:val="20"/>
              </w:rPr>
              <w:t xml:space="preserve"> anomalii i problemów oraz zbierania danych sieciowych. Musi być możliwe podejmowanie akcji na podstawie zdefiniowanych polityk oraz wgrywanie i eksport skryptów pozwalających na indywidualizację monitorowanych danych. Musi być dostępna publicznie strona producenta zawierająca zatwierdzone przez niego, gotowe do użycia skrypty” jest również dedykowany architekturze </w:t>
            </w:r>
            <w:proofErr w:type="spellStart"/>
            <w:r w:rsidRPr="006F54E1">
              <w:rPr>
                <w:rFonts w:ascii="Times New Roman" w:hAnsi="Times New Roman" w:cs="Times New Roman"/>
                <w:sz w:val="20"/>
                <w:szCs w:val="20"/>
              </w:rPr>
              <w:t>Spine-Leaf</w:t>
            </w:r>
            <w:proofErr w:type="spellEnd"/>
            <w:r w:rsidRPr="006F54E1">
              <w:rPr>
                <w:rFonts w:ascii="Times New Roman" w:hAnsi="Times New Roman" w:cs="Times New Roman"/>
                <w:sz w:val="20"/>
                <w:szCs w:val="20"/>
              </w:rPr>
              <w:t xml:space="preserve"> tworząc spójne środowisko dzięki zaawansowanej automatyce i analizie ruchu dla najbardziej optymalnej pracy architektury w związku z zaistniałą sytuacją Oferent prosi aby zapis dotyczył również urządzeń: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Dodatkowo aby uniknąć braku kompatybilności całości rozwiązania Oferent prosi o dodanie zapisu, który pozwoli zaoferować jedynie środowiska jednego producenta dla całości opisanej infrastruktury tj. dla: „Przełącznik Ethernet typu MGMT – 2 sztuki”,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zapisem: „Urządzenia: Przełącznik Ethernet typu MGMT – 2 sztuki,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oraz 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winny pochodzić od jednego producenta dla zachowania pełni integralności oraz spójności dla mechanizmu monitoringu, analizy i </w:t>
            </w:r>
            <w:proofErr w:type="spellStart"/>
            <w:r w:rsidRPr="006F54E1">
              <w:rPr>
                <w:rFonts w:ascii="Times New Roman" w:hAnsi="Times New Roman" w:cs="Times New Roman"/>
                <w:sz w:val="20"/>
                <w:szCs w:val="20"/>
              </w:rPr>
              <w:t>troubleshootingu</w:t>
            </w:r>
            <w:proofErr w:type="spellEnd"/>
            <w:r w:rsidRPr="006F54E1">
              <w:rPr>
                <w:rFonts w:ascii="Times New Roman" w:hAnsi="Times New Roman" w:cs="Times New Roman"/>
                <w:sz w:val="20"/>
                <w:szCs w:val="20"/>
              </w:rPr>
              <w:t xml:space="preserve"> anomalii i problemów oraz zbierania danych sieciowych”</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A5A8CC"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Zamawiający wprowadzi poniższe zmiany do specyfikacji:</w:t>
            </w:r>
          </w:p>
          <w:p w14:paraId="3B495B86" w14:textId="77777777" w:rsidR="00A87C35" w:rsidRPr="006F54E1" w:rsidRDefault="00A87C35" w:rsidP="00A87C35">
            <w:pPr>
              <w:numPr>
                <w:ilvl w:val="0"/>
                <w:numId w:val="4"/>
              </w:numPr>
              <w:spacing w:after="0"/>
              <w:rPr>
                <w:rFonts w:ascii="Times New Roman" w:hAnsi="Times New Roman" w:cs="Times New Roman"/>
                <w:sz w:val="20"/>
                <w:szCs w:val="20"/>
              </w:rPr>
            </w:pPr>
            <w:r w:rsidRPr="006F54E1">
              <w:rPr>
                <w:rFonts w:ascii="Times New Roman" w:hAnsi="Times New Roman" w:cs="Times New Roman"/>
                <w:sz w:val="20"/>
                <w:szCs w:val="20"/>
              </w:rPr>
              <w:t xml:space="preserve">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 dodanie zostanie punkt: Wbudowany mechanizm monitoringu, analizy i </w:t>
            </w:r>
            <w:proofErr w:type="spellStart"/>
            <w:r w:rsidRPr="006F54E1">
              <w:rPr>
                <w:rFonts w:ascii="Times New Roman" w:hAnsi="Times New Roman" w:cs="Times New Roman"/>
                <w:sz w:val="20"/>
                <w:szCs w:val="20"/>
              </w:rPr>
              <w:t>troubleshootingu</w:t>
            </w:r>
            <w:proofErr w:type="spellEnd"/>
            <w:r w:rsidRPr="006F54E1">
              <w:rPr>
                <w:rFonts w:ascii="Times New Roman" w:hAnsi="Times New Roman" w:cs="Times New Roman"/>
                <w:sz w:val="20"/>
                <w:szCs w:val="20"/>
              </w:rPr>
              <w:t xml:space="preserve"> anomalii i problemów oraz zbierania danych sieciowych. Musi być możliwe podejmowanie akcji na podstawie zdefiniowanych polityk oraz wgrywanie i eksport skryptów pozwalających na indywidualizację monitorowanych danych. Musi być dostępna publicznie strona producenta zawierająca zatwierdzone przez niego, gotowe do użycia skrypty</w:t>
            </w:r>
          </w:p>
          <w:p w14:paraId="0848ED1D" w14:textId="77777777" w:rsidR="00A87C35" w:rsidRPr="006F54E1" w:rsidRDefault="00A87C35" w:rsidP="00A87C35">
            <w:pPr>
              <w:numPr>
                <w:ilvl w:val="0"/>
                <w:numId w:val="4"/>
              </w:numPr>
              <w:rPr>
                <w:rFonts w:ascii="Times New Roman" w:hAnsi="Times New Roman" w:cs="Times New Roman"/>
                <w:sz w:val="20"/>
                <w:szCs w:val="20"/>
              </w:rPr>
            </w:pPr>
            <w:r w:rsidRPr="006F54E1">
              <w:rPr>
                <w:rFonts w:ascii="Times New Roman" w:hAnsi="Times New Roman" w:cs="Times New Roman"/>
                <w:sz w:val="20"/>
                <w:szCs w:val="20"/>
              </w:rPr>
              <w:t xml:space="preserve">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  dodanie zostanie punkt: Wbudowany mechanizm monitoringu, analizy i </w:t>
            </w:r>
            <w:proofErr w:type="spellStart"/>
            <w:r w:rsidRPr="006F54E1">
              <w:rPr>
                <w:rFonts w:ascii="Times New Roman" w:hAnsi="Times New Roman" w:cs="Times New Roman"/>
                <w:sz w:val="20"/>
                <w:szCs w:val="20"/>
              </w:rPr>
              <w:t>troubleshootingu</w:t>
            </w:r>
            <w:proofErr w:type="spellEnd"/>
            <w:r w:rsidRPr="006F54E1">
              <w:rPr>
                <w:rFonts w:ascii="Times New Roman" w:hAnsi="Times New Roman" w:cs="Times New Roman"/>
                <w:sz w:val="20"/>
                <w:szCs w:val="20"/>
              </w:rPr>
              <w:t xml:space="preserve"> anomalii i problemów oraz zbierania danych sieciowych. Musi być możliwe podejmowanie akcji na podstawie zdefiniowanych polityk oraz wgrywanie i eksport skryptów pozwalających na indywidualizację monitorowanych danych. Musi być dostępna publicznie strona producenta zawierająca zatwierdzone przez niego, gotowe do użycia skrypty</w:t>
            </w:r>
          </w:p>
          <w:p w14:paraId="6CE3C6E7" w14:textId="70BD254F"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lastRenderedPageBreak/>
              <w:t xml:space="preserve">Do specyfikacji zostanie dodany punkt: Urządzenia: Przełącznik Ethernet typu MGMT – 2 sztuki,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2 sztuki oraz II.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winny pochodzić od jednego producenta dla zachowania pełni integralności oraz spójności dla mechanizmu monitoringu, analizy i </w:t>
            </w:r>
            <w:proofErr w:type="spellStart"/>
            <w:r w:rsidRPr="006F54E1">
              <w:rPr>
                <w:rFonts w:ascii="Times New Roman" w:hAnsi="Times New Roman" w:cs="Times New Roman"/>
                <w:sz w:val="20"/>
                <w:szCs w:val="20"/>
              </w:rPr>
              <w:t>troubleshootingu</w:t>
            </w:r>
            <w:proofErr w:type="spellEnd"/>
            <w:r w:rsidRPr="006F54E1">
              <w:rPr>
                <w:rFonts w:ascii="Times New Roman" w:hAnsi="Times New Roman" w:cs="Times New Roman"/>
                <w:sz w:val="20"/>
                <w:szCs w:val="20"/>
              </w:rPr>
              <w:t xml:space="preserve"> anomalii i problemów oraz zbierania danych sieciowych</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52841A" w14:textId="03664EA7" w:rsidR="00A87C35" w:rsidRPr="006F54E1" w:rsidRDefault="00A87C35" w:rsidP="00A87C35">
            <w:pPr>
              <w:rPr>
                <w:rFonts w:ascii="Times New Roman" w:hAnsi="Times New Roman" w:cs="Times New Roman"/>
                <w:sz w:val="20"/>
                <w:szCs w:val="20"/>
              </w:rPr>
            </w:pPr>
            <w:proofErr w:type="spellStart"/>
            <w:r w:rsidRPr="006F54E1">
              <w:rPr>
                <w:rFonts w:ascii="Times New Roman" w:hAnsi="Times New Roman" w:cs="Times New Roman"/>
                <w:sz w:val="20"/>
                <w:szCs w:val="20"/>
              </w:rPr>
              <w:lastRenderedPageBreak/>
              <w:t>mgmt</w:t>
            </w:r>
            <w:proofErr w:type="spellEnd"/>
            <w:r w:rsidRPr="006F54E1">
              <w:rPr>
                <w:rFonts w:ascii="Times New Roman" w:hAnsi="Times New Roman" w:cs="Times New Roman"/>
                <w:sz w:val="20"/>
                <w:szCs w:val="20"/>
              </w:rPr>
              <w:t xml:space="preserve"> - pkt 17</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A2D7D9" w14:textId="36CB13F9"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Parametry</w:t>
            </w:r>
          </w:p>
        </w:tc>
      </w:tr>
      <w:tr w:rsidR="00A87C35" w:rsidRPr="006F54E1" w14:paraId="76DD887A"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8A24C" w14:textId="77777777" w:rsidR="00A87C35" w:rsidRPr="006F54E1" w:rsidRDefault="00A87C35" w:rsidP="00A87C35">
            <w:pPr>
              <w:jc w:val="center"/>
              <w:rPr>
                <w:rFonts w:ascii="Times New Roman" w:hAnsi="Times New Roman" w:cs="Times New Roman"/>
                <w:sz w:val="20"/>
                <w:szCs w:val="20"/>
              </w:rPr>
            </w:pPr>
            <w:r w:rsidRPr="006F54E1">
              <w:rPr>
                <w:rFonts w:ascii="Times New Roman" w:hAnsi="Times New Roman" w:cs="Times New Roman"/>
                <w:sz w:val="20"/>
                <w:szCs w:val="20"/>
              </w:rPr>
              <w:lastRenderedPageBreak/>
              <w:t>6</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24C8"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Dotyczy: Przełącznik Ethernet typu </w:t>
            </w:r>
            <w:proofErr w:type="spellStart"/>
            <w:r w:rsidRPr="006F54E1">
              <w:rPr>
                <w:rFonts w:ascii="Times New Roman" w:hAnsi="Times New Roman" w:cs="Times New Roman"/>
                <w:sz w:val="20"/>
                <w:szCs w:val="20"/>
              </w:rPr>
              <w:t>ToR</w:t>
            </w:r>
            <w:proofErr w:type="spellEnd"/>
            <w:r w:rsidRPr="006F54E1">
              <w:rPr>
                <w:rFonts w:ascii="Times New Roman" w:hAnsi="Times New Roman" w:cs="Times New Roman"/>
                <w:sz w:val="20"/>
                <w:szCs w:val="20"/>
              </w:rPr>
              <w:t>(</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w:t>
            </w:r>
          </w:p>
          <w:p w14:paraId="15DB116F"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1. Zamawiający wymaga 8 portów QSFP28. Standardem rynkowym dla przełączników 48 portowych są 4 </w:t>
            </w:r>
            <w:proofErr w:type="spellStart"/>
            <w:r w:rsidRPr="006F54E1">
              <w:rPr>
                <w:rFonts w:ascii="Times New Roman" w:hAnsi="Times New Roman" w:cs="Times New Roman"/>
                <w:sz w:val="20"/>
                <w:szCs w:val="20"/>
              </w:rPr>
              <w:t>uplinki</w:t>
            </w:r>
            <w:proofErr w:type="spellEnd"/>
            <w:r w:rsidRPr="006F54E1">
              <w:rPr>
                <w:rFonts w:ascii="Times New Roman" w:hAnsi="Times New Roman" w:cs="Times New Roman"/>
                <w:sz w:val="20"/>
                <w:szCs w:val="20"/>
              </w:rPr>
              <w:t xml:space="preserve"> 100gb/s lub 200gb/s, dlatego prosimy Zamawiającego o dopuszczenie rozwiązania wyposażonego w 4 porty QSFP28 lub urządzenie sieciowe wyposażone w porty QSFP28-DD, które umożliwią uzyskanie 8 połączeń o prędkości 100gb/s za pomocą kabli </w:t>
            </w:r>
            <w:proofErr w:type="spellStart"/>
            <w:r w:rsidRPr="006F54E1">
              <w:rPr>
                <w:rFonts w:ascii="Times New Roman" w:hAnsi="Times New Roman" w:cs="Times New Roman"/>
                <w:sz w:val="20"/>
                <w:szCs w:val="20"/>
              </w:rPr>
              <w:t>breakout</w:t>
            </w:r>
            <w:proofErr w:type="spellEnd"/>
            <w:r w:rsidRPr="006F54E1">
              <w:rPr>
                <w:rFonts w:ascii="Times New Roman" w:hAnsi="Times New Roman" w:cs="Times New Roman"/>
                <w:sz w:val="20"/>
                <w:szCs w:val="20"/>
              </w:rPr>
              <w:t>.</w:t>
            </w:r>
          </w:p>
          <w:p w14:paraId="10387DB5"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2. Zamawiający wymagając wydajności na poziomie 6.3Tbps oraz kompatybilności z wyspecyfikowanych Oprogramowaniem zarządzającym przełącznikami Ethernet ogranicza konkurencyjność i umożliwia zaoferowanie tylko urządzeń marki Cisco. W związku z tym prosimy Zamawiającego o dopuszczenie urządzeń o wydajności 4.0Tbps w trybie Full Duplex.</w:t>
            </w:r>
          </w:p>
          <w:p w14:paraId="623B4CF0"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3. Zamawiający wymagając pamięci typu </w:t>
            </w:r>
            <w:proofErr w:type="spellStart"/>
            <w:r w:rsidRPr="006F54E1">
              <w:rPr>
                <w:rFonts w:ascii="Times New Roman" w:hAnsi="Times New Roman" w:cs="Times New Roman"/>
                <w:sz w:val="20"/>
                <w:szCs w:val="20"/>
              </w:rPr>
              <w:t>flash</w:t>
            </w:r>
            <w:proofErr w:type="spellEnd"/>
            <w:r w:rsidRPr="006F54E1">
              <w:rPr>
                <w:rFonts w:ascii="Times New Roman" w:hAnsi="Times New Roman" w:cs="Times New Roman"/>
                <w:sz w:val="20"/>
                <w:szCs w:val="20"/>
              </w:rPr>
              <w:t xml:space="preserve"> w tych modelach przełączników jasno umożliwia złożenie oferty tylko w oparciu o przełączniki marki Cisco. W związku z tym prosimy zamawiającego o uznanie wewnętrznych dysków SSD, które są wykorzystywane tak samo jak pamięć </w:t>
            </w:r>
            <w:proofErr w:type="spellStart"/>
            <w:r w:rsidRPr="006F54E1">
              <w:rPr>
                <w:rFonts w:ascii="Times New Roman" w:hAnsi="Times New Roman" w:cs="Times New Roman"/>
                <w:sz w:val="20"/>
                <w:szCs w:val="20"/>
              </w:rPr>
              <w:t>flash</w:t>
            </w:r>
            <w:proofErr w:type="spellEnd"/>
            <w:r w:rsidRPr="006F54E1">
              <w:rPr>
                <w:rFonts w:ascii="Times New Roman" w:hAnsi="Times New Roman" w:cs="Times New Roman"/>
                <w:sz w:val="20"/>
                <w:szCs w:val="20"/>
              </w:rPr>
              <w:t xml:space="preserve"> do przechowywania konfiguracji itp. danych, za rozwiązanie równoważne.</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037845"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1) Według najlepszej wiedzy zamawiającego wielu producentów dostarcza przełączniki zawierającą opisaną w specyfikacji ilość portów. Konfiguracja ilości portów oraz ich prędkości wynika z specyfiki projektu badawczego oraz koniecznością dostosowania urządzeń do aktualnie posiadanej infrastruktury</w:t>
            </w:r>
          </w:p>
          <w:p w14:paraId="5829A3D1"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2) Zamawiający zmieni zapis na:</w:t>
            </w:r>
          </w:p>
          <w:p w14:paraId="507E5DF8" w14:textId="77777777" w:rsidR="00A87C35" w:rsidRPr="006F54E1" w:rsidRDefault="00A87C35" w:rsidP="00A87C35">
            <w:pPr>
              <w:numPr>
                <w:ilvl w:val="0"/>
                <w:numId w:val="5"/>
              </w:numPr>
              <w:rPr>
                <w:rFonts w:ascii="Times New Roman" w:hAnsi="Times New Roman" w:cs="Times New Roman"/>
                <w:sz w:val="20"/>
                <w:szCs w:val="20"/>
              </w:rPr>
            </w:pPr>
            <w:r w:rsidRPr="006F54E1">
              <w:rPr>
                <w:rFonts w:ascii="Times New Roman" w:hAnsi="Times New Roman" w:cs="Times New Roman"/>
                <w:sz w:val="20"/>
                <w:szCs w:val="20"/>
              </w:rPr>
              <w:t>"Wydajność nie mniejszą niż 4Tbps"</w:t>
            </w:r>
          </w:p>
          <w:p w14:paraId="1AE7D328" w14:textId="77777777" w:rsidR="00A87C35" w:rsidRPr="006F54E1" w:rsidRDefault="00A87C35" w:rsidP="00A87C35">
            <w:pPr>
              <w:rPr>
                <w:rFonts w:ascii="Times New Roman" w:hAnsi="Times New Roman" w:cs="Times New Roman"/>
                <w:sz w:val="20"/>
                <w:szCs w:val="20"/>
              </w:rPr>
            </w:pPr>
          </w:p>
          <w:p w14:paraId="4A9C53C3"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3) Według najlep</w:t>
            </w:r>
            <w:bookmarkStart w:id="0" w:name="_GoBack"/>
            <w:bookmarkEnd w:id="0"/>
            <w:r w:rsidRPr="006F54E1">
              <w:rPr>
                <w:rFonts w:ascii="Times New Roman" w:hAnsi="Times New Roman" w:cs="Times New Roman"/>
                <w:sz w:val="20"/>
                <w:szCs w:val="20"/>
              </w:rPr>
              <w:t>szej wiedzy zamawiającego wielu producentów dostarcza przełączniki zawierającą opisaną w specyfikacji konfiguracje pamięciową. Konfiguracja  wynika z specyfiki projektu badawczego</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63C73"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1) </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 pkt 1,2</w:t>
            </w:r>
          </w:p>
          <w:p w14:paraId="2389F51A"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2) </w:t>
            </w:r>
            <w:proofErr w:type="spellStart"/>
            <w:r w:rsidRPr="006F54E1">
              <w:rPr>
                <w:rFonts w:ascii="Times New Roman" w:hAnsi="Times New Roman" w:cs="Times New Roman"/>
                <w:sz w:val="20"/>
                <w:szCs w:val="20"/>
              </w:rPr>
              <w:t>Leaf</w:t>
            </w:r>
            <w:proofErr w:type="spellEnd"/>
            <w:r w:rsidRPr="006F54E1">
              <w:rPr>
                <w:rFonts w:ascii="Times New Roman" w:hAnsi="Times New Roman" w:cs="Times New Roman"/>
                <w:sz w:val="20"/>
                <w:szCs w:val="20"/>
              </w:rPr>
              <w:t xml:space="preserve"> pkt -8</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C9A71"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Specyfikacja</w:t>
            </w:r>
          </w:p>
        </w:tc>
      </w:tr>
      <w:tr w:rsidR="00A87C35" w:rsidRPr="006F54E1" w14:paraId="0A2C4191"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9AE93" w14:textId="77777777" w:rsidR="00A87C35" w:rsidRPr="006F54E1" w:rsidRDefault="00A87C35" w:rsidP="00A87C35">
            <w:pPr>
              <w:jc w:val="center"/>
              <w:rPr>
                <w:rFonts w:ascii="Times New Roman" w:hAnsi="Times New Roman" w:cs="Times New Roman"/>
                <w:sz w:val="20"/>
                <w:szCs w:val="20"/>
              </w:rPr>
            </w:pPr>
            <w:r w:rsidRPr="006F54E1">
              <w:rPr>
                <w:rFonts w:ascii="Times New Roman" w:hAnsi="Times New Roman" w:cs="Times New Roman"/>
                <w:sz w:val="20"/>
                <w:szCs w:val="20"/>
              </w:rPr>
              <w:lastRenderedPageBreak/>
              <w:t>7</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B19C9"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Dotyczy: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1.</w:t>
            </w:r>
          </w:p>
          <w:p w14:paraId="3D5932CC" w14:textId="77777777" w:rsidR="00A87C35" w:rsidRPr="006F54E1" w:rsidRDefault="00A87C35" w:rsidP="00A87C35">
            <w:pPr>
              <w:numPr>
                <w:ilvl w:val="0"/>
                <w:numId w:val="6"/>
              </w:numPr>
              <w:rPr>
                <w:rFonts w:ascii="Times New Roman" w:hAnsi="Times New Roman" w:cs="Times New Roman"/>
                <w:sz w:val="20"/>
                <w:szCs w:val="20"/>
              </w:rPr>
            </w:pPr>
            <w:r w:rsidRPr="006F54E1">
              <w:rPr>
                <w:rFonts w:ascii="Times New Roman" w:hAnsi="Times New Roman" w:cs="Times New Roman"/>
                <w:sz w:val="20"/>
                <w:szCs w:val="20"/>
              </w:rPr>
              <w:t xml:space="preserve">Zamawiający wymagając pamięci typu </w:t>
            </w:r>
            <w:proofErr w:type="spellStart"/>
            <w:r w:rsidRPr="006F54E1">
              <w:rPr>
                <w:rFonts w:ascii="Times New Roman" w:hAnsi="Times New Roman" w:cs="Times New Roman"/>
                <w:sz w:val="20"/>
                <w:szCs w:val="20"/>
              </w:rPr>
              <w:t>flash</w:t>
            </w:r>
            <w:proofErr w:type="spellEnd"/>
            <w:r w:rsidRPr="006F54E1">
              <w:rPr>
                <w:rFonts w:ascii="Times New Roman" w:hAnsi="Times New Roman" w:cs="Times New Roman"/>
                <w:sz w:val="20"/>
                <w:szCs w:val="20"/>
              </w:rPr>
              <w:t xml:space="preserve"> w tych modelach przełączników jasno umożliwia złożenie oferty tylko w oparciu o przełączniki marki Cisco. W związku z tym prosimy zamawiającego o uznanie wewnętrznych dysków SSD, które są wykorzystywane tak samo jak pamięć </w:t>
            </w:r>
            <w:proofErr w:type="spellStart"/>
            <w:r w:rsidRPr="006F54E1">
              <w:rPr>
                <w:rFonts w:ascii="Times New Roman" w:hAnsi="Times New Roman" w:cs="Times New Roman"/>
                <w:sz w:val="20"/>
                <w:szCs w:val="20"/>
              </w:rPr>
              <w:t>flash</w:t>
            </w:r>
            <w:proofErr w:type="spellEnd"/>
            <w:r w:rsidRPr="006F54E1">
              <w:rPr>
                <w:rFonts w:ascii="Times New Roman" w:hAnsi="Times New Roman" w:cs="Times New Roman"/>
                <w:sz w:val="20"/>
                <w:szCs w:val="20"/>
              </w:rPr>
              <w:t xml:space="preserve"> do przechowywania konfiguracji itp. danych, za rozwiązanie równoważne.</w:t>
            </w:r>
          </w:p>
          <w:p w14:paraId="21FEA2D7"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2. Zamawiający wymagając poboru mocy na poziomie max. 425W oraz kompatybilności z wyspecyfikowanych Oprogramowaniem zarządzającym przełącznikami Ethernet ogranicza konkurencyjność i umożliwia zaoferowanie tylko urządzeń marki Cisco. W związku z tym prosimy Zamawiającego o dopuszczenie urządzeń o pomoże mocy 635W.</w:t>
            </w:r>
          </w:p>
          <w:p w14:paraId="40B9C6B5"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3. Prosimy o potwierdzenie, że okiwana wydajność jest określona dla trybu Full Duplex</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8D4DD"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 1) Według najlepszej wiedzy zamawiającego wielu producentów dostarcza przełączniki zawierającą opisaną w specyfikacji konfiguracje pamięciową. Konfiguracja  wynika z specyfiki projektu badawczego. Dyski wewnętrzne SSD spełniający wymóg pojemności </w:t>
            </w:r>
            <w:proofErr w:type="spellStart"/>
            <w:r w:rsidRPr="006F54E1">
              <w:rPr>
                <w:rFonts w:ascii="Times New Roman" w:hAnsi="Times New Roman" w:cs="Times New Roman"/>
                <w:sz w:val="20"/>
                <w:szCs w:val="20"/>
              </w:rPr>
              <w:t>tj</w:t>
            </w:r>
            <w:proofErr w:type="spellEnd"/>
            <w:r w:rsidRPr="006F54E1">
              <w:rPr>
                <w:rFonts w:ascii="Times New Roman" w:hAnsi="Times New Roman" w:cs="Times New Roman"/>
                <w:sz w:val="20"/>
                <w:szCs w:val="20"/>
              </w:rPr>
              <w:t>:" Nie mniej niż 64GB" - spełniają wymieniony zapis.</w:t>
            </w:r>
          </w:p>
          <w:p w14:paraId="17DAE43A"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2.  Zamawiający zmieni zapis na: Przełącznik Ethernet typu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2 sztuki” na: Maksymalny pobór prądu nie większy niż 635W</w:t>
            </w:r>
          </w:p>
          <w:p w14:paraId="4372328D"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3. Wydajność jest określona w trybie </w:t>
            </w:r>
            <w:proofErr w:type="spellStart"/>
            <w:r w:rsidRPr="006F54E1">
              <w:rPr>
                <w:rFonts w:ascii="Times New Roman" w:hAnsi="Times New Roman" w:cs="Times New Roman"/>
                <w:sz w:val="20"/>
                <w:szCs w:val="20"/>
              </w:rPr>
              <w:t>full</w:t>
            </w:r>
            <w:proofErr w:type="spellEnd"/>
            <w:r w:rsidRPr="006F54E1">
              <w:rPr>
                <w:rFonts w:ascii="Times New Roman" w:hAnsi="Times New Roman" w:cs="Times New Roman"/>
                <w:sz w:val="20"/>
                <w:szCs w:val="20"/>
              </w:rPr>
              <w:t xml:space="preserve"> duplex</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A2EE1"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1) </w:t>
            </w:r>
            <w:proofErr w:type="spellStart"/>
            <w:r w:rsidRPr="006F54E1">
              <w:rPr>
                <w:rFonts w:ascii="Times New Roman" w:hAnsi="Times New Roman" w:cs="Times New Roman"/>
                <w:sz w:val="20"/>
                <w:szCs w:val="20"/>
              </w:rPr>
              <w:t>spine</w:t>
            </w:r>
            <w:proofErr w:type="spellEnd"/>
            <w:r w:rsidRPr="006F54E1">
              <w:rPr>
                <w:rFonts w:ascii="Times New Roman" w:hAnsi="Times New Roman" w:cs="Times New Roman"/>
                <w:sz w:val="20"/>
                <w:szCs w:val="20"/>
              </w:rPr>
              <w:t xml:space="preserve"> - pkt 10-12</w:t>
            </w:r>
          </w:p>
          <w:p w14:paraId="14B5378C"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pkt 46</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0A61E" w14:textId="77777777" w:rsidR="00A87C35" w:rsidRPr="006F54E1" w:rsidRDefault="00A87C35" w:rsidP="00A87C35">
            <w:pPr>
              <w:rPr>
                <w:rFonts w:ascii="Times New Roman" w:hAnsi="Times New Roman" w:cs="Times New Roman"/>
                <w:sz w:val="20"/>
                <w:szCs w:val="20"/>
              </w:rPr>
            </w:pPr>
            <w:proofErr w:type="spellStart"/>
            <w:r w:rsidRPr="006F54E1">
              <w:rPr>
                <w:rFonts w:ascii="Times New Roman" w:hAnsi="Times New Roman" w:cs="Times New Roman"/>
                <w:sz w:val="20"/>
                <w:szCs w:val="20"/>
              </w:rPr>
              <w:t>Specfyfikacja</w:t>
            </w:r>
            <w:proofErr w:type="spellEnd"/>
          </w:p>
          <w:p w14:paraId="0A917F7B"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Zasilanie</w:t>
            </w:r>
          </w:p>
        </w:tc>
      </w:tr>
      <w:tr w:rsidR="00A87C35" w:rsidRPr="006F54E1" w14:paraId="0DDE6681"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BFB0A" w14:textId="77777777" w:rsidR="00A87C35" w:rsidRPr="006F54E1" w:rsidRDefault="00A87C35" w:rsidP="00A87C35">
            <w:pPr>
              <w:jc w:val="center"/>
              <w:rPr>
                <w:rFonts w:ascii="Times New Roman" w:hAnsi="Times New Roman" w:cs="Times New Roman"/>
                <w:sz w:val="20"/>
                <w:szCs w:val="20"/>
              </w:rPr>
            </w:pPr>
            <w:r w:rsidRPr="006F54E1">
              <w:rPr>
                <w:rFonts w:ascii="Times New Roman" w:hAnsi="Times New Roman" w:cs="Times New Roman"/>
                <w:sz w:val="20"/>
                <w:szCs w:val="20"/>
              </w:rPr>
              <w:lastRenderedPageBreak/>
              <w:t>8</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AA4A5"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Dotyczy: Przełącznik Ethernet typu MGMT</w:t>
            </w:r>
          </w:p>
          <w:p w14:paraId="3CCB2B01"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1. Zamawiający wymagając wsparcia dla </w:t>
            </w:r>
            <w:proofErr w:type="spellStart"/>
            <w:r w:rsidRPr="006F54E1">
              <w:rPr>
                <w:rFonts w:ascii="Times New Roman" w:hAnsi="Times New Roman" w:cs="Times New Roman"/>
                <w:sz w:val="20"/>
                <w:szCs w:val="20"/>
              </w:rPr>
              <w:t>interface</w:t>
            </w:r>
            <w:proofErr w:type="spellEnd"/>
            <w:r w:rsidRPr="006F54E1">
              <w:rPr>
                <w:rFonts w:ascii="Times New Roman" w:hAnsi="Times New Roman" w:cs="Times New Roman"/>
                <w:sz w:val="20"/>
                <w:szCs w:val="20"/>
              </w:rPr>
              <w:t xml:space="preserve"> Bluetooth oraz protokołu MVRP, a także kompatybilności z wyspecyfikowanych Oprogramowaniem zarządzającym przełącznikami Ethernet ogranicza konkurencyjność i umożliwia zaoferowanie tylko urządzeń marki Cisco. Prosimy Zamawiającego o zrezygnowanie z ww. wymagań.</w:t>
            </w:r>
          </w:p>
          <w:p w14:paraId="593D8FC4"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2. Zamawiający wymagając poboru mocy na poziomie max. 40W oraz kompatybilności z wyspecyfikowanych Oprogramowaniem zarządzającym przełącznikami Ethernet ogranicza konkurencyjność i umożliwia zaoferowanie tylko urządzeń marki Cisco. W związku z tym prosimy Zamawiającego o dopuszczenie urządzeń o pomoże mocy 212W.</w:t>
            </w:r>
          </w:p>
          <w:p w14:paraId="29C13A35"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3. Zamawiający wymagając pamięci typu </w:t>
            </w:r>
            <w:proofErr w:type="spellStart"/>
            <w:r w:rsidRPr="006F54E1">
              <w:rPr>
                <w:rFonts w:ascii="Times New Roman" w:hAnsi="Times New Roman" w:cs="Times New Roman"/>
                <w:sz w:val="20"/>
                <w:szCs w:val="20"/>
              </w:rPr>
              <w:t>flash</w:t>
            </w:r>
            <w:proofErr w:type="spellEnd"/>
            <w:r w:rsidRPr="006F54E1">
              <w:rPr>
                <w:rFonts w:ascii="Times New Roman" w:hAnsi="Times New Roman" w:cs="Times New Roman"/>
                <w:sz w:val="20"/>
                <w:szCs w:val="20"/>
              </w:rPr>
              <w:t xml:space="preserve"> w tych modelach przełączników jasno umożliwia złożenie oferty tylko w oparciu o przełączniki marki Cisco. W związku z tym prosimy zamawiającego o uznanie wewnętrznych dysków SSD, które są wykorzystywane tak samo jak pamięć </w:t>
            </w:r>
            <w:proofErr w:type="spellStart"/>
            <w:r w:rsidRPr="006F54E1">
              <w:rPr>
                <w:rFonts w:ascii="Times New Roman" w:hAnsi="Times New Roman" w:cs="Times New Roman"/>
                <w:sz w:val="20"/>
                <w:szCs w:val="20"/>
              </w:rPr>
              <w:t>flash</w:t>
            </w:r>
            <w:proofErr w:type="spellEnd"/>
            <w:r w:rsidRPr="006F54E1">
              <w:rPr>
                <w:rFonts w:ascii="Times New Roman" w:hAnsi="Times New Roman" w:cs="Times New Roman"/>
                <w:sz w:val="20"/>
                <w:szCs w:val="20"/>
              </w:rPr>
              <w:t xml:space="preserve"> do przechowywania konfiguracji itp. danych, za rozwiązanie równoważne.</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2BB39"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1) Według najlepszej wiedzy zamawiającego wielu producentów dostarcza przełączniki zawierającą konfigurację opisaną w zamówieniu. Specyfikacja wynika z specyfiki projektu badawczego oraz koniecznością dostosowania urządzeń do aktualnie posiadanej infrastruktury</w:t>
            </w:r>
          </w:p>
          <w:p w14:paraId="39356DD9"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2) Zamawiający zmieni zapis na:</w:t>
            </w:r>
          </w:p>
          <w:p w14:paraId="51C3E649"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Przełącznik Ethernet typu MGMT – 2 sztuki”  na: „ na: „Zasilacz zintegrowany pobierający maksymalnie 450W."</w:t>
            </w:r>
          </w:p>
          <w:p w14:paraId="63667128"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3) Według najlepszej wiedzy zamawiającego wielu producentów dostarcza przełączniki zawierającą opisaną w specyfikacji konfiguracje pamięciową. Konfiguracja  wynika z specyfiki projektu badawczego. Dyski wewnętrzne SSD spełniający wymóg pojemności </w:t>
            </w:r>
            <w:proofErr w:type="spellStart"/>
            <w:r w:rsidRPr="006F54E1">
              <w:rPr>
                <w:rFonts w:ascii="Times New Roman" w:hAnsi="Times New Roman" w:cs="Times New Roman"/>
                <w:sz w:val="20"/>
                <w:szCs w:val="20"/>
              </w:rPr>
              <w:t>tj</w:t>
            </w:r>
            <w:proofErr w:type="spellEnd"/>
            <w:r w:rsidRPr="006F54E1">
              <w:rPr>
                <w:rFonts w:ascii="Times New Roman" w:hAnsi="Times New Roman" w:cs="Times New Roman"/>
                <w:sz w:val="20"/>
                <w:szCs w:val="20"/>
              </w:rPr>
              <w:t>: "Nie mniej niż 64GB" -  spełniają wymieniony zapis.</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00849"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w:t>
            </w: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-pkt 11</w:t>
            </w:r>
          </w:p>
          <w:p w14:paraId="3E1AC2EB" w14:textId="77777777" w:rsidR="00A87C35" w:rsidRPr="006F54E1" w:rsidRDefault="00A87C35" w:rsidP="00A87C35">
            <w:pPr>
              <w:rPr>
                <w:rFonts w:ascii="Times New Roman" w:hAnsi="Times New Roman" w:cs="Times New Roman"/>
                <w:sz w:val="20"/>
                <w:szCs w:val="20"/>
              </w:rPr>
            </w:pP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 pkt 43</w:t>
            </w:r>
          </w:p>
          <w:p w14:paraId="23B48884" w14:textId="77777777" w:rsidR="00A87C35" w:rsidRPr="006F54E1" w:rsidRDefault="00A87C35" w:rsidP="00A87C35">
            <w:pPr>
              <w:rPr>
                <w:rFonts w:ascii="Times New Roman" w:hAnsi="Times New Roman" w:cs="Times New Roman"/>
                <w:sz w:val="20"/>
                <w:szCs w:val="20"/>
              </w:rPr>
            </w:pP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 pkt 7</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5ECF1"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Specyfikacja</w:t>
            </w:r>
          </w:p>
          <w:p w14:paraId="12BFD436"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Zasilanie</w:t>
            </w:r>
          </w:p>
        </w:tc>
      </w:tr>
      <w:tr w:rsidR="00A87C35" w:rsidRPr="006F54E1" w14:paraId="769382F9" w14:textId="77777777" w:rsidTr="006F54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F155E" w14:textId="77777777" w:rsidR="00A87C35" w:rsidRPr="006F54E1" w:rsidRDefault="00A87C35" w:rsidP="00A87C35">
            <w:pPr>
              <w:jc w:val="center"/>
              <w:rPr>
                <w:rFonts w:ascii="Times New Roman" w:hAnsi="Times New Roman" w:cs="Times New Roman"/>
                <w:sz w:val="20"/>
                <w:szCs w:val="20"/>
              </w:rPr>
            </w:pPr>
            <w:r w:rsidRPr="006F54E1">
              <w:rPr>
                <w:rFonts w:ascii="Times New Roman" w:hAnsi="Times New Roman" w:cs="Times New Roman"/>
                <w:sz w:val="20"/>
                <w:szCs w:val="20"/>
              </w:rPr>
              <w:lastRenderedPageBreak/>
              <w:t>9</w:t>
            </w:r>
          </w:p>
        </w:tc>
        <w:tc>
          <w:tcPr>
            <w:tcW w:w="18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37AF5"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Stosując najlepsze praktyki oraz wiedzę Oferenta analizując zapisy oraz dostępne urządzenia na rynku dla przedmiotu „Przełącznik Ethernet typu MGMT – 2 sztuki” zakładając przeznaczenie przełącznika w rozwiązaniu jako przełącznik zarządzający dla komunikacji opisanej architektury parametr określający liczbę </w:t>
            </w:r>
            <w:proofErr w:type="spellStart"/>
            <w:r w:rsidRPr="006F54E1">
              <w:rPr>
                <w:rFonts w:ascii="Times New Roman" w:hAnsi="Times New Roman" w:cs="Times New Roman"/>
                <w:sz w:val="20"/>
                <w:szCs w:val="20"/>
              </w:rPr>
              <w:t>liczbę</w:t>
            </w:r>
            <w:proofErr w:type="spellEnd"/>
            <w:r w:rsidRPr="006F54E1">
              <w:rPr>
                <w:rFonts w:ascii="Times New Roman" w:hAnsi="Times New Roman" w:cs="Times New Roman"/>
                <w:sz w:val="20"/>
                <w:szCs w:val="20"/>
              </w:rPr>
              <w:t xml:space="preserve"> portów na 48 szt. jednocześnie licząc konieczne połączenia wystarczy 24 porty. Czy Zamawiający wyrazi zgodę na zmianę z 48 portów na 24 porty? Jednocześnie Oferent wnosi o zmianę parametrów „Zasilacz zintegrowany pobierający maksymalnie 75W” na „Zasilacz pobierający maksymalnie 450W” oraz „maksymalna głębokość obudowy 33 cm.” na głębokość 45 cm ponieważ przełączniki spełniające wymaganie kierunku przepływu powietrza od tyłu do przodu mają inne parametry</w:t>
            </w:r>
          </w:p>
        </w:tc>
        <w:tc>
          <w:tcPr>
            <w:tcW w:w="13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0F19B"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 xml:space="preserve">Zamawiający zmieni zapisy na: </w:t>
            </w:r>
            <w:r w:rsidRPr="006F54E1">
              <w:rPr>
                <w:rFonts w:ascii="Times New Roman" w:hAnsi="Times New Roman" w:cs="Times New Roman"/>
                <w:sz w:val="20"/>
                <w:szCs w:val="20"/>
              </w:rPr>
              <w:br/>
            </w:r>
          </w:p>
          <w:p w14:paraId="3AC190AA" w14:textId="77777777" w:rsidR="00A87C35" w:rsidRPr="006F54E1" w:rsidRDefault="00A87C35" w:rsidP="00A87C35">
            <w:pPr>
              <w:numPr>
                <w:ilvl w:val="0"/>
                <w:numId w:val="7"/>
              </w:numPr>
              <w:rPr>
                <w:rFonts w:ascii="Times New Roman" w:hAnsi="Times New Roman" w:cs="Times New Roman"/>
                <w:sz w:val="20"/>
                <w:szCs w:val="20"/>
              </w:rPr>
            </w:pPr>
            <w:r w:rsidRPr="006F54E1">
              <w:rPr>
                <w:rFonts w:ascii="Times New Roman" w:hAnsi="Times New Roman" w:cs="Times New Roman"/>
                <w:sz w:val="20"/>
                <w:szCs w:val="20"/>
              </w:rPr>
              <w:t>Przełącznik Ethernet typu MGMT – 2 sztuki”   na: „Zasilacz zintegrowany pobierający maksymalnie 450W.</w:t>
            </w:r>
          </w:p>
          <w:p w14:paraId="2ED79CEE" w14:textId="77777777" w:rsidR="00A87C35" w:rsidRPr="006F54E1" w:rsidRDefault="00A87C35" w:rsidP="00A87C35">
            <w:pPr>
              <w:numPr>
                <w:ilvl w:val="0"/>
                <w:numId w:val="7"/>
              </w:numPr>
              <w:rPr>
                <w:rFonts w:ascii="Times New Roman" w:hAnsi="Times New Roman" w:cs="Times New Roman"/>
                <w:sz w:val="20"/>
                <w:szCs w:val="20"/>
              </w:rPr>
            </w:pPr>
            <w:r w:rsidRPr="006F54E1">
              <w:rPr>
                <w:rFonts w:ascii="Times New Roman" w:hAnsi="Times New Roman" w:cs="Times New Roman"/>
                <w:sz w:val="20"/>
                <w:szCs w:val="20"/>
              </w:rPr>
              <w:t xml:space="preserve">Przełącznik możliwy do zainstalowania w szafie </w:t>
            </w:r>
            <w:proofErr w:type="spellStart"/>
            <w:r w:rsidRPr="006F54E1">
              <w:rPr>
                <w:rFonts w:ascii="Times New Roman" w:hAnsi="Times New Roman" w:cs="Times New Roman"/>
                <w:sz w:val="20"/>
                <w:szCs w:val="20"/>
              </w:rPr>
              <w:t>rack</w:t>
            </w:r>
            <w:proofErr w:type="spellEnd"/>
            <w:r w:rsidRPr="006F54E1">
              <w:rPr>
                <w:rFonts w:ascii="Times New Roman" w:hAnsi="Times New Roman" w:cs="Times New Roman"/>
                <w:sz w:val="20"/>
                <w:szCs w:val="20"/>
              </w:rPr>
              <w:t>. Maksymalna wysokość obudowy 1U oraz maksymalnej głębokości 50cm</w:t>
            </w:r>
          </w:p>
        </w:tc>
        <w:tc>
          <w:tcPr>
            <w:tcW w:w="8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C21C4" w14:textId="77777777" w:rsidR="00A87C35" w:rsidRPr="006F54E1" w:rsidRDefault="00A87C35" w:rsidP="00A87C35">
            <w:pPr>
              <w:rPr>
                <w:rFonts w:ascii="Times New Roman" w:hAnsi="Times New Roman" w:cs="Times New Roman"/>
                <w:sz w:val="20"/>
                <w:szCs w:val="20"/>
              </w:rPr>
            </w:pP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 pkt 1</w:t>
            </w:r>
          </w:p>
          <w:p w14:paraId="069824BD" w14:textId="77777777" w:rsidR="00A87C35" w:rsidRPr="006F54E1" w:rsidRDefault="00A87C35" w:rsidP="00A87C35">
            <w:pPr>
              <w:rPr>
                <w:rFonts w:ascii="Times New Roman" w:hAnsi="Times New Roman" w:cs="Times New Roman"/>
                <w:sz w:val="20"/>
                <w:szCs w:val="20"/>
              </w:rPr>
            </w:pPr>
            <w:proofErr w:type="spellStart"/>
            <w:r w:rsidRPr="006F54E1">
              <w:rPr>
                <w:rFonts w:ascii="Times New Roman" w:hAnsi="Times New Roman" w:cs="Times New Roman"/>
                <w:sz w:val="20"/>
                <w:szCs w:val="20"/>
              </w:rPr>
              <w:t>mgmt</w:t>
            </w:r>
            <w:proofErr w:type="spellEnd"/>
            <w:r w:rsidRPr="006F54E1">
              <w:rPr>
                <w:rFonts w:ascii="Times New Roman" w:hAnsi="Times New Roman" w:cs="Times New Roman"/>
                <w:sz w:val="20"/>
                <w:szCs w:val="20"/>
              </w:rPr>
              <w:t xml:space="preserve"> -  pkt 43</w:t>
            </w:r>
          </w:p>
        </w:tc>
        <w:tc>
          <w:tcPr>
            <w:tcW w:w="6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6138C" w14:textId="77777777" w:rsidR="00A87C35" w:rsidRPr="006F54E1" w:rsidRDefault="00A87C35" w:rsidP="00A87C35">
            <w:pPr>
              <w:rPr>
                <w:rFonts w:ascii="Times New Roman" w:hAnsi="Times New Roman" w:cs="Times New Roman"/>
                <w:sz w:val="20"/>
                <w:szCs w:val="20"/>
              </w:rPr>
            </w:pPr>
            <w:r w:rsidRPr="006F54E1">
              <w:rPr>
                <w:rFonts w:ascii="Times New Roman" w:hAnsi="Times New Roman" w:cs="Times New Roman"/>
                <w:sz w:val="20"/>
                <w:szCs w:val="20"/>
              </w:rPr>
              <w:t>Specyfikacja</w:t>
            </w:r>
          </w:p>
        </w:tc>
      </w:tr>
    </w:tbl>
    <w:p w14:paraId="466B557D" w14:textId="77777777" w:rsidR="00127219" w:rsidRPr="006F54E1" w:rsidRDefault="00127219">
      <w:pPr>
        <w:rPr>
          <w:rFonts w:ascii="Times New Roman" w:hAnsi="Times New Roman" w:cs="Times New Roman"/>
          <w:sz w:val="20"/>
          <w:szCs w:val="20"/>
        </w:rPr>
      </w:pPr>
    </w:p>
    <w:sectPr w:rsidR="00127219" w:rsidRPr="006F54E1" w:rsidSect="006F54E1">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5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24FB2" w14:textId="77777777" w:rsidR="003B6A2B" w:rsidRDefault="003B6A2B" w:rsidP="00234EB7">
      <w:pPr>
        <w:spacing w:after="0" w:line="240" w:lineRule="auto"/>
      </w:pPr>
      <w:r>
        <w:separator/>
      </w:r>
    </w:p>
  </w:endnote>
  <w:endnote w:type="continuationSeparator" w:id="0">
    <w:p w14:paraId="4CFA4AA7" w14:textId="77777777" w:rsidR="003B6A2B" w:rsidRDefault="003B6A2B" w:rsidP="0023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63E9" w14:textId="77777777" w:rsidR="00002A93" w:rsidRDefault="00002A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5BBD" w14:textId="266BF80B" w:rsidR="00234EB7" w:rsidRPr="00234EB7" w:rsidRDefault="00002A93" w:rsidP="00234EB7">
    <w:pPr>
      <w:pStyle w:val="Stopka"/>
    </w:pPr>
    <w:r>
      <w:rPr>
        <w:noProof/>
        <w:lang w:eastAsia="pl-PL"/>
      </w:rPr>
      <w:drawing>
        <wp:inline distT="0" distB="0" distL="0" distR="0" wp14:anchorId="171781A9" wp14:editId="001A3E8B">
          <wp:extent cx="6307301" cy="661182"/>
          <wp:effectExtent l="0" t="0" r="0" b="5715"/>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26911" name="Obraz 457226911"/>
                  <pic:cNvPicPr/>
                </pic:nvPicPr>
                <pic:blipFill>
                  <a:blip r:embed="rId1">
                    <a:extLst>
                      <a:ext uri="{28A0092B-C50C-407E-A947-70E740481C1C}">
                        <a14:useLocalDpi xmlns:a14="http://schemas.microsoft.com/office/drawing/2010/main" val="0"/>
                      </a:ext>
                    </a:extLst>
                  </a:blip>
                  <a:stretch>
                    <a:fillRect/>
                  </a:stretch>
                </pic:blipFill>
                <pic:spPr>
                  <a:xfrm>
                    <a:off x="0" y="0"/>
                    <a:ext cx="6326642" cy="66320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35612" w14:textId="77777777" w:rsidR="00002A93" w:rsidRDefault="00002A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4F99B" w14:textId="77777777" w:rsidR="003B6A2B" w:rsidRDefault="003B6A2B" w:rsidP="00234EB7">
      <w:pPr>
        <w:spacing w:after="0" w:line="240" w:lineRule="auto"/>
      </w:pPr>
      <w:r>
        <w:separator/>
      </w:r>
    </w:p>
  </w:footnote>
  <w:footnote w:type="continuationSeparator" w:id="0">
    <w:p w14:paraId="57A44024" w14:textId="77777777" w:rsidR="003B6A2B" w:rsidRDefault="003B6A2B" w:rsidP="0023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A318B" w14:textId="77777777" w:rsidR="00002A93" w:rsidRDefault="00002A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6607"/>
    </w:tblGrid>
    <w:tr w:rsidR="00234EB7" w14:paraId="384173FE" w14:textId="77777777" w:rsidTr="008477F1">
      <w:tc>
        <w:tcPr>
          <w:tcW w:w="2453" w:type="dxa"/>
        </w:tcPr>
        <w:p w14:paraId="67B4F43E" w14:textId="77777777" w:rsidR="00234EB7" w:rsidRDefault="00234EB7" w:rsidP="00234EB7">
          <w:pPr>
            <w:tabs>
              <w:tab w:val="center" w:pos="4536"/>
              <w:tab w:val="right" w:pos="9072"/>
            </w:tabs>
            <w:rPr>
              <w:color w:val="000000"/>
            </w:rPr>
          </w:pPr>
          <w:r>
            <w:rPr>
              <w:color w:val="000000"/>
              <w:sz w:val="12"/>
              <w:szCs w:val="12"/>
            </w:rPr>
            <w:br/>
          </w:r>
          <w:r w:rsidRPr="000C3AAD">
            <w:rPr>
              <w:b/>
              <w:noProof/>
              <w:color w:val="000000"/>
              <w:sz w:val="20"/>
              <w:szCs w:val="20"/>
            </w:rPr>
            <w:drawing>
              <wp:inline distT="0" distB="0" distL="0" distR="0" wp14:anchorId="1C8855CD" wp14:editId="35506C6B">
                <wp:extent cx="1420586" cy="336256"/>
                <wp:effectExtent l="0" t="0" r="0" b="6985"/>
                <wp:docPr id="22" name="Obraz 1" descr="Obraz zawierający Czcionka, tekst, biał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85477" name="Obraz 1" descr="Obraz zawierający Czcionka, tekst, biały, design&#10;&#10;Opis wygenerowany automatycznie"/>
                        <pic:cNvPicPr/>
                      </pic:nvPicPr>
                      <pic:blipFill>
                        <a:blip r:embed="rId1"/>
                        <a:stretch>
                          <a:fillRect/>
                        </a:stretch>
                      </pic:blipFill>
                      <pic:spPr>
                        <a:xfrm>
                          <a:off x="0" y="0"/>
                          <a:ext cx="1457387" cy="344967"/>
                        </a:xfrm>
                        <a:prstGeom prst="rect">
                          <a:avLst/>
                        </a:prstGeom>
                      </pic:spPr>
                    </pic:pic>
                  </a:graphicData>
                </a:graphic>
              </wp:inline>
            </w:drawing>
          </w:r>
        </w:p>
      </w:tc>
      <w:tc>
        <w:tcPr>
          <w:tcW w:w="6607" w:type="dxa"/>
        </w:tcPr>
        <w:p w14:paraId="240AEAC2" w14:textId="77777777" w:rsidR="00234EB7" w:rsidRDefault="00234EB7" w:rsidP="00234EB7">
          <w:pPr>
            <w:pBdr>
              <w:top w:val="nil"/>
              <w:left w:val="nil"/>
              <w:bottom w:val="nil"/>
              <w:right w:val="nil"/>
              <w:between w:val="nil"/>
            </w:pBdr>
            <w:tabs>
              <w:tab w:val="center" w:pos="4536"/>
              <w:tab w:val="right" w:pos="9072"/>
            </w:tabs>
            <w:rPr>
              <w:color w:val="000000"/>
              <w:sz w:val="20"/>
              <w:szCs w:val="20"/>
            </w:rPr>
          </w:pPr>
          <w:r>
            <w:rPr>
              <w:b/>
              <w:color w:val="000000"/>
              <w:sz w:val="20"/>
              <w:szCs w:val="20"/>
            </w:rPr>
            <w:t xml:space="preserve">     </w:t>
          </w:r>
          <w:bookmarkStart w:id="1" w:name="_Hlk159576399"/>
          <w:r w:rsidRPr="000C3AAD">
            <w:rPr>
              <w:b/>
              <w:color w:val="000000"/>
              <w:sz w:val="20"/>
              <w:szCs w:val="20"/>
            </w:rPr>
            <w:t>Oktawave S.A.</w:t>
          </w:r>
          <w:r>
            <w:rPr>
              <w:color w:val="000000"/>
              <w:sz w:val="20"/>
              <w:szCs w:val="20"/>
            </w:rPr>
            <w:t xml:space="preserve">, ul. </w:t>
          </w:r>
          <w:r w:rsidRPr="000C3AAD">
            <w:rPr>
              <w:color w:val="000000"/>
              <w:sz w:val="20"/>
              <w:szCs w:val="20"/>
            </w:rPr>
            <w:t>Poleczki 13</w:t>
          </w:r>
          <w:r>
            <w:rPr>
              <w:color w:val="000000"/>
              <w:sz w:val="20"/>
              <w:szCs w:val="20"/>
            </w:rPr>
            <w:t xml:space="preserve">, </w:t>
          </w:r>
          <w:r w:rsidRPr="000C3AAD">
            <w:rPr>
              <w:color w:val="000000"/>
              <w:sz w:val="20"/>
              <w:szCs w:val="20"/>
            </w:rPr>
            <w:t>02-822 Warszawa</w:t>
          </w:r>
        </w:p>
        <w:p w14:paraId="51DCCE18" w14:textId="77777777" w:rsidR="00234EB7" w:rsidRPr="000C3AAD" w:rsidRDefault="00234EB7" w:rsidP="00234EB7">
          <w:pPr>
            <w:pBdr>
              <w:top w:val="nil"/>
              <w:left w:val="nil"/>
              <w:bottom w:val="nil"/>
              <w:right w:val="nil"/>
              <w:between w:val="nil"/>
            </w:pBdr>
            <w:tabs>
              <w:tab w:val="center" w:pos="4536"/>
              <w:tab w:val="right" w:pos="9072"/>
            </w:tabs>
            <w:rPr>
              <w:b/>
              <w:color w:val="000000"/>
              <w:sz w:val="20"/>
              <w:szCs w:val="20"/>
            </w:rPr>
          </w:pPr>
          <w:r>
            <w:rPr>
              <w:color w:val="000000"/>
              <w:sz w:val="20"/>
              <w:szCs w:val="20"/>
            </w:rPr>
            <w:t xml:space="preserve">     </w:t>
          </w:r>
          <w:r w:rsidRPr="000C3AAD">
            <w:rPr>
              <w:color w:val="000000"/>
              <w:sz w:val="20"/>
              <w:szCs w:val="20"/>
            </w:rPr>
            <w:t>https://oktawave.com/</w:t>
          </w:r>
        </w:p>
        <w:p w14:paraId="1EDB62B6" w14:textId="77777777" w:rsidR="00234EB7" w:rsidRDefault="00234EB7" w:rsidP="00234EB7">
          <w:pPr>
            <w:tabs>
              <w:tab w:val="center" w:pos="4536"/>
              <w:tab w:val="right" w:pos="9072"/>
            </w:tabs>
            <w:rPr>
              <w:color w:val="000000"/>
              <w:sz w:val="20"/>
              <w:szCs w:val="20"/>
            </w:rPr>
          </w:pPr>
          <w:r>
            <w:rPr>
              <w:color w:val="000000"/>
              <w:sz w:val="20"/>
              <w:szCs w:val="20"/>
            </w:rPr>
            <w:t xml:space="preserve">     KRS: </w:t>
          </w:r>
          <w:r w:rsidRPr="000C3AAD">
            <w:rPr>
              <w:color w:val="000000"/>
              <w:sz w:val="20"/>
              <w:szCs w:val="20"/>
            </w:rPr>
            <w:t>0000858468</w:t>
          </w:r>
          <w:r>
            <w:rPr>
              <w:color w:val="000000"/>
              <w:sz w:val="20"/>
              <w:szCs w:val="20"/>
            </w:rPr>
            <w:t xml:space="preserve">, NIP: </w:t>
          </w:r>
          <w:r w:rsidRPr="000C3AAD">
            <w:rPr>
              <w:color w:val="000000"/>
              <w:sz w:val="20"/>
              <w:szCs w:val="20"/>
            </w:rPr>
            <w:t>5213633306</w:t>
          </w:r>
          <w:r>
            <w:rPr>
              <w:color w:val="000000"/>
              <w:sz w:val="20"/>
              <w:szCs w:val="20"/>
            </w:rPr>
            <w:t xml:space="preserve">, REGON: </w:t>
          </w:r>
          <w:r w:rsidRPr="000C3AAD">
            <w:rPr>
              <w:color w:val="000000"/>
              <w:sz w:val="20"/>
              <w:szCs w:val="20"/>
            </w:rPr>
            <w:t>146197794</w:t>
          </w:r>
        </w:p>
        <w:p w14:paraId="61669A7C" w14:textId="77777777" w:rsidR="00234EB7" w:rsidRDefault="00234EB7" w:rsidP="00234EB7">
          <w:pPr>
            <w:tabs>
              <w:tab w:val="center" w:pos="4536"/>
              <w:tab w:val="right" w:pos="9072"/>
            </w:tabs>
            <w:rPr>
              <w:color w:val="000000"/>
            </w:rPr>
          </w:pPr>
          <w:r>
            <w:rPr>
              <w:color w:val="000000"/>
              <w:sz w:val="20"/>
              <w:szCs w:val="20"/>
            </w:rPr>
            <w:t xml:space="preserve">     Kapitał zakładowy: </w:t>
          </w:r>
          <w:r w:rsidRPr="000C3AAD">
            <w:rPr>
              <w:color w:val="000000"/>
              <w:sz w:val="20"/>
              <w:szCs w:val="20"/>
            </w:rPr>
            <w:t>5.397.410,00</w:t>
          </w:r>
          <w:r>
            <w:rPr>
              <w:color w:val="000000"/>
              <w:sz w:val="20"/>
              <w:szCs w:val="20"/>
            </w:rPr>
            <w:t xml:space="preserve"> PLN</w:t>
          </w:r>
          <w:bookmarkEnd w:id="1"/>
        </w:p>
      </w:tc>
    </w:tr>
  </w:tbl>
  <w:p w14:paraId="420BB529" w14:textId="77777777" w:rsidR="00234EB7" w:rsidRDefault="00234E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9418" w14:textId="77777777" w:rsidR="00002A93" w:rsidRDefault="00002A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60144"/>
    <w:multiLevelType w:val="multilevel"/>
    <w:tmpl w:val="819A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A59B4"/>
    <w:multiLevelType w:val="multilevel"/>
    <w:tmpl w:val="19925F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99269D"/>
    <w:multiLevelType w:val="multilevel"/>
    <w:tmpl w:val="427E2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46D32"/>
    <w:multiLevelType w:val="multilevel"/>
    <w:tmpl w:val="CDD2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D442C"/>
    <w:multiLevelType w:val="multilevel"/>
    <w:tmpl w:val="3896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347054"/>
    <w:multiLevelType w:val="multilevel"/>
    <w:tmpl w:val="24BA5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155BA"/>
    <w:multiLevelType w:val="multilevel"/>
    <w:tmpl w:val="28047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38"/>
    <w:rsid w:val="00002A93"/>
    <w:rsid w:val="00005035"/>
    <w:rsid w:val="000A1611"/>
    <w:rsid w:val="00127219"/>
    <w:rsid w:val="001B385B"/>
    <w:rsid w:val="00234EB7"/>
    <w:rsid w:val="002D2083"/>
    <w:rsid w:val="00304E40"/>
    <w:rsid w:val="0039434C"/>
    <w:rsid w:val="00395A99"/>
    <w:rsid w:val="003B6A2B"/>
    <w:rsid w:val="003F0238"/>
    <w:rsid w:val="003F3E38"/>
    <w:rsid w:val="00422A58"/>
    <w:rsid w:val="006B2AD8"/>
    <w:rsid w:val="006B7ED8"/>
    <w:rsid w:val="006F54E1"/>
    <w:rsid w:val="00734E69"/>
    <w:rsid w:val="007556CA"/>
    <w:rsid w:val="007F1ECD"/>
    <w:rsid w:val="00835666"/>
    <w:rsid w:val="00905B73"/>
    <w:rsid w:val="00910874"/>
    <w:rsid w:val="00A2667F"/>
    <w:rsid w:val="00A52772"/>
    <w:rsid w:val="00A562FC"/>
    <w:rsid w:val="00A87C35"/>
    <w:rsid w:val="00B2734D"/>
    <w:rsid w:val="00D22950"/>
    <w:rsid w:val="00D537D7"/>
    <w:rsid w:val="00D92874"/>
    <w:rsid w:val="00EA0AC1"/>
    <w:rsid w:val="00FE3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3D10"/>
  <w15:chartTrackingRefBased/>
  <w15:docId w15:val="{1B6A3821-8B40-4E97-8B4A-317415B1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34E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34E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EB7"/>
  </w:style>
  <w:style w:type="paragraph" w:styleId="Stopka">
    <w:name w:val="footer"/>
    <w:basedOn w:val="Normalny"/>
    <w:link w:val="StopkaZnak"/>
    <w:uiPriority w:val="99"/>
    <w:unhideWhenUsed/>
    <w:rsid w:val="0023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4EB7"/>
  </w:style>
  <w:style w:type="table" w:styleId="Tabela-Siatka">
    <w:name w:val="Table Grid"/>
    <w:basedOn w:val="Standardowy"/>
    <w:uiPriority w:val="39"/>
    <w:rsid w:val="00234EB7"/>
    <w:pPr>
      <w:spacing w:after="0" w:line="240" w:lineRule="auto"/>
    </w:pPr>
    <w:rPr>
      <w:rFonts w:ascii="Calibri" w:eastAsia="Calibri" w:hAnsi="Calibri" w:cs="Calibri"/>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9B564E22A61E43A7A553F837E4E67F" ma:contentTypeVersion="0" ma:contentTypeDescription="Utwórz nowy dokument." ma:contentTypeScope="" ma:versionID="227f5bc71d07b33d0ea4ca806fcd67e1">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0D2F-EE10-4DF4-8C67-C6940CC8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0C1248-9510-48B8-9B60-F9D31414E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B2226-FB5C-4A69-8F2C-D2609E31863C}">
  <ds:schemaRefs>
    <ds:schemaRef ds:uri="http://schemas.microsoft.com/sharepoint/v3/contenttype/forms"/>
  </ds:schemaRefs>
</ds:datastoreItem>
</file>

<file path=customXml/itemProps4.xml><?xml version="1.0" encoding="utf-8"?>
<ds:datastoreItem xmlns:ds="http://schemas.openxmlformats.org/officeDocument/2006/customXml" ds:itemID="{D277C3FA-53E4-4101-9376-DE1A52EA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1818</Words>
  <Characters>10909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Mateusz Podgórski</cp:lastModifiedBy>
  <cp:revision>6</cp:revision>
  <dcterms:created xsi:type="dcterms:W3CDTF">2024-03-11T09:58:00Z</dcterms:created>
  <dcterms:modified xsi:type="dcterms:W3CDTF">2024-08-07T10:12:00Z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0x010100319B564E22A61E43A7A553F837E4E67F</vt:lpwstr>
  </property>
</Properties>
</file>